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B897" w14:textId="41D17937" w:rsidR="004D6B46" w:rsidRPr="00D800F4" w:rsidRDefault="00056496" w:rsidP="00DB3215">
      <w:pPr>
        <w:contextualSpacing/>
        <w:rPr>
          <w:b/>
        </w:rPr>
      </w:pPr>
      <w:r w:rsidRPr="00D800F4">
        <w:rPr>
          <w:b/>
        </w:rPr>
        <w:t>INSTRUCTIONS</w:t>
      </w:r>
      <w:r w:rsidR="009C01A1">
        <w:rPr>
          <w:b/>
        </w:rPr>
        <w:t xml:space="preserve"> </w:t>
      </w:r>
      <w:r w:rsidRPr="00D800F4">
        <w:rPr>
          <w:b/>
        </w:rPr>
        <w:t>FOR</w:t>
      </w:r>
      <w:r w:rsidR="009C01A1">
        <w:rPr>
          <w:b/>
        </w:rPr>
        <w:t xml:space="preserve"> </w:t>
      </w:r>
      <w:r w:rsidRPr="00D800F4">
        <w:rPr>
          <w:b/>
        </w:rPr>
        <w:t>AUTHORS</w:t>
      </w:r>
    </w:p>
    <w:p w14:paraId="7EAE675F" w14:textId="77777777" w:rsidR="004D6B46" w:rsidRDefault="004D6B46" w:rsidP="00DB3215">
      <w:pPr>
        <w:contextualSpacing/>
      </w:pPr>
    </w:p>
    <w:p w14:paraId="107BEE67" w14:textId="17CBBB8C" w:rsidR="004D6B46" w:rsidRPr="00D800F4" w:rsidRDefault="004D6B46" w:rsidP="00DB3215">
      <w:pPr>
        <w:contextualSpacing/>
      </w:pPr>
      <w:r w:rsidRPr="00D800F4">
        <w:t>Journal</w:t>
      </w:r>
      <w:r w:rsidR="009C01A1">
        <w:t xml:space="preserve"> </w:t>
      </w:r>
      <w:proofErr w:type="spellStart"/>
      <w:r w:rsidRPr="00D800F4">
        <w:rPr>
          <w:i/>
        </w:rPr>
        <w:t>Ibero</w:t>
      </w:r>
      <w:proofErr w:type="spellEnd"/>
      <w:r w:rsidRPr="00D800F4">
        <w:rPr>
          <w:i/>
        </w:rPr>
        <w:t>-Americana</w:t>
      </w:r>
      <w:r w:rsidR="009C01A1">
        <w:rPr>
          <w:i/>
        </w:rPr>
        <w:t xml:space="preserve"> </w:t>
      </w:r>
      <w:proofErr w:type="spellStart"/>
      <w:r w:rsidRPr="00D800F4">
        <w:rPr>
          <w:i/>
        </w:rPr>
        <w:t>Pragensia</w:t>
      </w:r>
      <w:proofErr w:type="spellEnd"/>
      <w:r w:rsidR="009C01A1">
        <w:t xml:space="preserve"> </w:t>
      </w:r>
      <w:r w:rsidRPr="00D800F4">
        <w:t>is</w:t>
      </w:r>
      <w:r w:rsidR="009C01A1">
        <w:t xml:space="preserve"> </w:t>
      </w:r>
      <w:r w:rsidRPr="00D800F4">
        <w:t>a</w:t>
      </w:r>
      <w:r w:rsidR="009C01A1">
        <w:t xml:space="preserve"> </w:t>
      </w:r>
      <w:r w:rsidRPr="00D800F4">
        <w:t>peer-reviewed</w:t>
      </w:r>
      <w:r w:rsidR="009C01A1">
        <w:t xml:space="preserve"> </w:t>
      </w:r>
      <w:r w:rsidRPr="00D800F4">
        <w:t>scientific</w:t>
      </w:r>
      <w:r w:rsidR="009C01A1">
        <w:t xml:space="preserve"> </w:t>
      </w:r>
      <w:r w:rsidRPr="00D800F4">
        <w:t>journal</w:t>
      </w:r>
      <w:r w:rsidR="009C01A1">
        <w:t xml:space="preserve"> </w:t>
      </w:r>
      <w:r w:rsidRPr="00D800F4">
        <w:t>published</w:t>
      </w:r>
      <w:r w:rsidR="009C01A1">
        <w:t xml:space="preserve"> </w:t>
      </w:r>
      <w:r w:rsidRPr="00D800F4">
        <w:t>twice</w:t>
      </w:r>
      <w:r w:rsidR="009C01A1">
        <w:t xml:space="preserve"> </w:t>
      </w:r>
      <w:r w:rsidRPr="00D800F4">
        <w:t>a</w:t>
      </w:r>
      <w:r w:rsidR="009C01A1">
        <w:t xml:space="preserve"> </w:t>
      </w:r>
      <w:r w:rsidRPr="00D800F4">
        <w:t>year.</w:t>
      </w:r>
    </w:p>
    <w:p w14:paraId="7D75AACC" w14:textId="77777777" w:rsidR="004D6B46" w:rsidRPr="00D800F4" w:rsidRDefault="004D6B46" w:rsidP="00DB3215">
      <w:pPr>
        <w:contextualSpacing/>
      </w:pPr>
    </w:p>
    <w:p w14:paraId="26265BF5" w14:textId="304D8244" w:rsidR="00500C09" w:rsidRPr="00D800F4" w:rsidRDefault="003E201B" w:rsidP="00DB3215">
      <w:pPr>
        <w:contextualSpacing/>
        <w:rPr>
          <w:b/>
        </w:rPr>
      </w:pPr>
      <w:r>
        <w:rPr>
          <w:b/>
        </w:rPr>
        <w:t>S</w:t>
      </w:r>
      <w:r w:rsidR="00500C09" w:rsidRPr="00D800F4">
        <w:rPr>
          <w:b/>
        </w:rPr>
        <w:t>ubmission</w:t>
      </w:r>
      <w:r>
        <w:rPr>
          <w:b/>
        </w:rPr>
        <w:t>s</w:t>
      </w:r>
    </w:p>
    <w:p w14:paraId="28A2859F" w14:textId="77777777" w:rsidR="00500C09" w:rsidRPr="00D800F4" w:rsidRDefault="00500C09" w:rsidP="00DB3215">
      <w:pPr>
        <w:contextualSpacing/>
      </w:pPr>
    </w:p>
    <w:p w14:paraId="7DECE067" w14:textId="412E2B91" w:rsidR="004D6B46" w:rsidRPr="00D800F4" w:rsidRDefault="003E201B" w:rsidP="00DB3215">
      <w:pPr>
        <w:contextualSpacing/>
      </w:pPr>
      <w:r>
        <w:t>We</w:t>
      </w:r>
      <w:r w:rsidR="009C01A1">
        <w:t xml:space="preserve"> </w:t>
      </w:r>
      <w:r>
        <w:t>accept</w:t>
      </w:r>
      <w:r w:rsidR="009C01A1">
        <w:t xml:space="preserve"> </w:t>
      </w:r>
      <w:r>
        <w:t>only</w:t>
      </w:r>
      <w:r w:rsidR="009C01A1">
        <w:t xml:space="preserve"> </w:t>
      </w:r>
      <w:r w:rsidR="004D6B46" w:rsidRPr="00D800F4">
        <w:t>original</w:t>
      </w:r>
      <w:r w:rsidR="009C01A1">
        <w:t xml:space="preserve"> </w:t>
      </w:r>
      <w:r>
        <w:t>text</w:t>
      </w:r>
      <w:r w:rsidR="009C01A1">
        <w:t xml:space="preserve"> </w:t>
      </w:r>
      <w:r>
        <w:t>based</w:t>
      </w:r>
      <w:r w:rsidR="009C01A1">
        <w:t xml:space="preserve"> </w:t>
      </w:r>
      <w:r>
        <w:t>on</w:t>
      </w:r>
      <w:r w:rsidR="009C01A1">
        <w:t xml:space="preserve"> </w:t>
      </w:r>
      <w:r w:rsidR="004D6B46" w:rsidRPr="00D800F4">
        <w:t>own</w:t>
      </w:r>
      <w:r w:rsidR="009C01A1">
        <w:t xml:space="preserve"> </w:t>
      </w:r>
      <w:r w:rsidR="004D6B46" w:rsidRPr="00D800F4">
        <w:t>research</w:t>
      </w:r>
      <w:r w:rsidR="009C01A1">
        <w:t xml:space="preserve"> </w:t>
      </w:r>
      <w:r>
        <w:t>of</w:t>
      </w:r>
      <w:r w:rsidR="009C01A1">
        <w:t xml:space="preserve"> </w:t>
      </w:r>
      <w:r>
        <w:t>maximum</w:t>
      </w:r>
      <w:r w:rsidR="009C01A1">
        <w:t xml:space="preserve"> </w:t>
      </w:r>
      <w:r w:rsidR="004D6B46" w:rsidRPr="00D800F4">
        <w:t>54,000</w:t>
      </w:r>
      <w:r w:rsidR="009C01A1">
        <w:t xml:space="preserve"> </w:t>
      </w:r>
      <w:r w:rsidR="004D6B46" w:rsidRPr="00D800F4">
        <w:t>characters</w:t>
      </w:r>
      <w:r w:rsidR="009C01A1">
        <w:t xml:space="preserve"> </w:t>
      </w:r>
      <w:r w:rsidR="004D6B46" w:rsidRPr="00D800F4">
        <w:t>(the</w:t>
      </w:r>
      <w:r w:rsidR="009C01A1">
        <w:t xml:space="preserve"> </w:t>
      </w:r>
      <w:r w:rsidR="004D6B46" w:rsidRPr="00D800F4">
        <w:t>materials</w:t>
      </w:r>
      <w:r w:rsidR="009C01A1">
        <w:t xml:space="preserve"> </w:t>
      </w:r>
      <w:r w:rsidR="004D6B46" w:rsidRPr="00D800F4">
        <w:t>and</w:t>
      </w:r>
      <w:r w:rsidR="009C01A1">
        <w:t xml:space="preserve"> </w:t>
      </w:r>
      <w:r w:rsidR="004D6B46" w:rsidRPr="00D800F4">
        <w:t>short</w:t>
      </w:r>
      <w:r w:rsidR="009C01A1">
        <w:t xml:space="preserve"> </w:t>
      </w:r>
      <w:r w:rsidR="00FF1EDC" w:rsidRPr="00D800F4">
        <w:t>studies</w:t>
      </w:r>
      <w:r w:rsidR="009C01A1">
        <w:t xml:space="preserve"> </w:t>
      </w:r>
      <w:r w:rsidR="00FF1EDC" w:rsidRPr="00D800F4">
        <w:t>of</w:t>
      </w:r>
      <w:r w:rsidR="009C01A1">
        <w:t xml:space="preserve"> </w:t>
      </w:r>
      <w:r w:rsidR="00FF1EDC" w:rsidRPr="00D800F4">
        <w:t>36,000</w:t>
      </w:r>
      <w:r w:rsidR="009C01A1">
        <w:t xml:space="preserve"> </w:t>
      </w:r>
      <w:r w:rsidR="00FF1EDC" w:rsidRPr="00D800F4">
        <w:t>characters).</w:t>
      </w:r>
      <w:r w:rsidR="009C01A1">
        <w:t xml:space="preserve"> </w:t>
      </w:r>
      <w:r w:rsidR="00FF1EDC" w:rsidRPr="00D800F4">
        <w:t>Please,</w:t>
      </w:r>
      <w:r w:rsidR="009C01A1">
        <w:t xml:space="preserve"> </w:t>
      </w:r>
      <w:r w:rsidR="00FF1EDC" w:rsidRPr="00D800F4">
        <w:t>use</w:t>
      </w:r>
      <w:r w:rsidR="009C01A1">
        <w:t xml:space="preserve"> </w:t>
      </w:r>
      <w:r w:rsidR="00FF1EDC" w:rsidRPr="00D800F4">
        <w:t>left</w:t>
      </w:r>
      <w:r w:rsidR="009C01A1">
        <w:t xml:space="preserve"> </w:t>
      </w:r>
      <w:r w:rsidR="00FF1EDC" w:rsidRPr="00D800F4">
        <w:t>align</w:t>
      </w:r>
      <w:r w:rsidR="009C01A1">
        <w:t xml:space="preserve"> </w:t>
      </w:r>
      <w:r w:rsidR="00FF1EDC" w:rsidRPr="00D800F4">
        <w:t>only</w:t>
      </w:r>
      <w:r w:rsidR="004D6B46" w:rsidRPr="00D800F4">
        <w:t>,</w:t>
      </w:r>
      <w:r w:rsidR="009C01A1">
        <w:t xml:space="preserve"> </w:t>
      </w:r>
      <w:r w:rsidR="004D6B46" w:rsidRPr="00D800F4">
        <w:t>Times</w:t>
      </w:r>
      <w:r w:rsidR="009C01A1">
        <w:t xml:space="preserve"> </w:t>
      </w:r>
      <w:r w:rsidR="004D6B46" w:rsidRPr="00D800F4">
        <w:t>New</w:t>
      </w:r>
      <w:r w:rsidR="009C01A1">
        <w:t xml:space="preserve"> </w:t>
      </w:r>
      <w:r w:rsidR="004D6B46" w:rsidRPr="00D800F4">
        <w:t>Roman,</w:t>
      </w:r>
      <w:r w:rsidR="009C01A1">
        <w:t xml:space="preserve"> </w:t>
      </w:r>
      <w:r w:rsidR="00FF1EDC" w:rsidRPr="00D800F4">
        <w:t>font</w:t>
      </w:r>
      <w:r w:rsidR="009C01A1">
        <w:t xml:space="preserve"> </w:t>
      </w:r>
      <w:r w:rsidR="004D6B46" w:rsidRPr="00D800F4">
        <w:t>size</w:t>
      </w:r>
      <w:r w:rsidR="009C01A1">
        <w:t xml:space="preserve"> </w:t>
      </w:r>
      <w:r w:rsidR="004D6B46" w:rsidRPr="00D800F4">
        <w:t>12</w:t>
      </w:r>
      <w:r w:rsidR="009C01A1">
        <w:t xml:space="preserve"> </w:t>
      </w:r>
      <w:r w:rsidR="004D6B46" w:rsidRPr="00D800F4">
        <w:t>in</w:t>
      </w:r>
      <w:r w:rsidR="009C01A1">
        <w:t xml:space="preserve"> </w:t>
      </w:r>
      <w:r w:rsidR="004D6B46" w:rsidRPr="00D800F4">
        <w:t>text</w:t>
      </w:r>
      <w:r w:rsidR="009C01A1">
        <w:t xml:space="preserve"> </w:t>
      </w:r>
      <w:r w:rsidR="004D6B46" w:rsidRPr="00D800F4">
        <w:t>and</w:t>
      </w:r>
      <w:r w:rsidR="009C01A1">
        <w:t xml:space="preserve"> </w:t>
      </w:r>
      <w:r w:rsidR="00FF1EDC" w:rsidRPr="00D800F4">
        <w:t>10</w:t>
      </w:r>
      <w:r w:rsidR="009C01A1">
        <w:t xml:space="preserve"> </w:t>
      </w:r>
      <w:r w:rsidRPr="00D800F4">
        <w:t>in</w:t>
      </w:r>
      <w:r w:rsidR="009C01A1">
        <w:t xml:space="preserve"> </w:t>
      </w:r>
      <w:r w:rsidRPr="00D800F4">
        <w:t>note</w:t>
      </w:r>
      <w:r w:rsidR="00FF1EDC" w:rsidRPr="00D800F4">
        <w:t>,</w:t>
      </w:r>
      <w:r w:rsidR="009C01A1">
        <w:t xml:space="preserve"> </w:t>
      </w:r>
      <w:r w:rsidR="00FF1EDC" w:rsidRPr="00D800F4">
        <w:t>line</w:t>
      </w:r>
      <w:r w:rsidR="009C01A1">
        <w:t xml:space="preserve"> </w:t>
      </w:r>
      <w:r w:rsidR="00FF1EDC" w:rsidRPr="00D800F4">
        <w:t>spacing</w:t>
      </w:r>
      <w:r w:rsidR="009C01A1">
        <w:t xml:space="preserve"> </w:t>
      </w:r>
      <w:r w:rsidR="00FF1EDC" w:rsidRPr="00D800F4">
        <w:t>1,5,</w:t>
      </w:r>
      <w:r w:rsidR="009C01A1">
        <w:t xml:space="preserve"> </w:t>
      </w:r>
      <w:r>
        <w:t>make</w:t>
      </w:r>
      <w:r w:rsidR="009C01A1">
        <w:t xml:space="preserve"> </w:t>
      </w:r>
      <w:r>
        <w:t>an</w:t>
      </w:r>
      <w:r w:rsidR="009C01A1">
        <w:t xml:space="preserve"> </w:t>
      </w:r>
      <w:r>
        <w:t>“enter”</w:t>
      </w:r>
      <w:r w:rsidR="009C01A1">
        <w:t xml:space="preserve"> </w:t>
      </w:r>
      <w:r>
        <w:t>at</w:t>
      </w:r>
      <w:r w:rsidR="009C01A1">
        <w:t xml:space="preserve"> </w:t>
      </w:r>
      <w:r w:rsidR="00FF1EDC" w:rsidRPr="00D800F4">
        <w:t>the</w:t>
      </w:r>
      <w:r w:rsidR="009C01A1">
        <w:t xml:space="preserve"> </w:t>
      </w:r>
      <w:r w:rsidR="00FF1EDC" w:rsidRPr="00D800F4">
        <w:t>end</w:t>
      </w:r>
      <w:r w:rsidR="009C01A1">
        <w:t xml:space="preserve"> </w:t>
      </w:r>
      <w:r w:rsidR="00FF1EDC" w:rsidRPr="00D800F4">
        <w:t>of</w:t>
      </w:r>
      <w:r w:rsidR="009C01A1">
        <w:t xml:space="preserve"> </w:t>
      </w:r>
      <w:r w:rsidR="004D6B46" w:rsidRPr="00D800F4">
        <w:t>a</w:t>
      </w:r>
      <w:r w:rsidR="009C01A1">
        <w:t xml:space="preserve"> </w:t>
      </w:r>
      <w:r w:rsidR="004D6B46" w:rsidRPr="00D800F4">
        <w:t>paragraph.</w:t>
      </w:r>
      <w:r w:rsidR="009C01A1">
        <w:t xml:space="preserve"> </w:t>
      </w:r>
      <w:r w:rsidR="00FF1EDC" w:rsidRPr="00D800F4">
        <w:t>For</w:t>
      </w:r>
      <w:r w:rsidR="009C01A1">
        <w:t xml:space="preserve"> </w:t>
      </w:r>
      <w:r w:rsidR="004D6B46" w:rsidRPr="00D800F4">
        <w:t>notes</w:t>
      </w:r>
      <w:r w:rsidR="00FF1EDC" w:rsidRPr="00D800F4">
        <w:t>,</w:t>
      </w:r>
      <w:r w:rsidR="009C01A1">
        <w:t xml:space="preserve"> </w:t>
      </w:r>
      <w:r w:rsidR="00FF1EDC" w:rsidRPr="00D800F4">
        <w:t>please</w:t>
      </w:r>
      <w:r w:rsidR="009C01A1">
        <w:t xml:space="preserve"> </w:t>
      </w:r>
      <w:r w:rsidR="00FF1EDC" w:rsidRPr="00D800F4">
        <w:t>use</w:t>
      </w:r>
      <w:r w:rsidR="009C01A1">
        <w:t xml:space="preserve"> </w:t>
      </w:r>
      <w:r w:rsidR="00FF1EDC" w:rsidRPr="00D800F4">
        <w:t>the</w:t>
      </w:r>
      <w:r w:rsidR="009C01A1">
        <w:t xml:space="preserve"> </w:t>
      </w:r>
      <w:r w:rsidR="00FF1EDC" w:rsidRPr="00D800F4">
        <w:t>standard</w:t>
      </w:r>
      <w:r w:rsidR="009C01A1">
        <w:t xml:space="preserve"> </w:t>
      </w:r>
      <w:r w:rsidR="00FF1EDC" w:rsidRPr="00D800F4">
        <w:t>MS</w:t>
      </w:r>
      <w:r w:rsidR="009C01A1">
        <w:t xml:space="preserve"> </w:t>
      </w:r>
      <w:r w:rsidR="00FF1EDC" w:rsidRPr="00D800F4">
        <w:t>Word</w:t>
      </w:r>
      <w:r w:rsidR="009C01A1">
        <w:t xml:space="preserve"> </w:t>
      </w:r>
      <w:r w:rsidR="00FF1EDC" w:rsidRPr="00D800F4">
        <w:t>footnote</w:t>
      </w:r>
      <w:r w:rsidR="009C01A1">
        <w:t xml:space="preserve"> </w:t>
      </w:r>
      <w:r>
        <w:t>system</w:t>
      </w:r>
      <w:r w:rsidR="004D6B46" w:rsidRPr="00D800F4">
        <w:t>.</w:t>
      </w:r>
    </w:p>
    <w:p w14:paraId="0369BFBD" w14:textId="15A7B035" w:rsidR="00FF1EDC" w:rsidRPr="00D800F4" w:rsidRDefault="003E201B" w:rsidP="00DB3215">
      <w:pPr>
        <w:contextualSpacing/>
      </w:pPr>
      <w:r>
        <w:t>Please,</w:t>
      </w:r>
      <w:r w:rsidR="009C01A1">
        <w:t xml:space="preserve"> </w:t>
      </w:r>
      <w:r>
        <w:t>include</w:t>
      </w:r>
      <w:r w:rsidR="009C01A1">
        <w:t xml:space="preserve"> </w:t>
      </w:r>
      <w:r>
        <w:t>a</w:t>
      </w:r>
      <w:r w:rsidR="009C01A1">
        <w:t xml:space="preserve"> </w:t>
      </w:r>
      <w:r w:rsidR="004D6B46" w:rsidRPr="00D800F4">
        <w:t>summary</w:t>
      </w:r>
      <w:r w:rsidR="009C01A1">
        <w:t xml:space="preserve"> </w:t>
      </w:r>
      <w:r w:rsidR="004D6B46" w:rsidRPr="00D800F4">
        <w:t>of</w:t>
      </w:r>
      <w:r w:rsidR="009C01A1">
        <w:t xml:space="preserve"> </w:t>
      </w:r>
      <w:r w:rsidR="004D6B46" w:rsidRPr="00D800F4">
        <w:t>the</w:t>
      </w:r>
      <w:r w:rsidR="009C01A1">
        <w:t xml:space="preserve"> </w:t>
      </w:r>
      <w:r w:rsidR="004D6B46" w:rsidRPr="00D800F4">
        <w:t>work</w:t>
      </w:r>
      <w:r w:rsidR="009C01A1">
        <w:t xml:space="preserve"> </w:t>
      </w:r>
      <w:r w:rsidR="004D6B46" w:rsidRPr="00D800F4">
        <w:t>in</w:t>
      </w:r>
      <w:r w:rsidR="009C01A1">
        <w:t xml:space="preserve"> </w:t>
      </w:r>
      <w:r w:rsidR="004D6B46" w:rsidRPr="00D800F4">
        <w:t>Spanish</w:t>
      </w:r>
      <w:r w:rsidR="009C01A1">
        <w:t xml:space="preserve"> </w:t>
      </w:r>
      <w:r w:rsidR="004D6B46" w:rsidRPr="00D800F4">
        <w:t>(or</w:t>
      </w:r>
      <w:r w:rsidR="009C01A1">
        <w:t xml:space="preserve"> </w:t>
      </w:r>
      <w:r w:rsidR="004D6B46" w:rsidRPr="00D800F4">
        <w:t>other</w:t>
      </w:r>
      <w:r w:rsidR="009C01A1">
        <w:t xml:space="preserve"> </w:t>
      </w:r>
      <w:r w:rsidR="004D6B46" w:rsidRPr="00D800F4">
        <w:t>language</w:t>
      </w:r>
      <w:r w:rsidR="009C01A1">
        <w:t xml:space="preserve"> </w:t>
      </w:r>
      <w:r w:rsidR="004D6B46" w:rsidRPr="00D800F4">
        <w:t>used)</w:t>
      </w:r>
      <w:r w:rsidR="009C01A1">
        <w:t xml:space="preserve"> </w:t>
      </w:r>
      <w:r w:rsidR="004D6B46" w:rsidRPr="00D800F4">
        <w:t>and</w:t>
      </w:r>
      <w:r w:rsidR="009C01A1">
        <w:t xml:space="preserve"> </w:t>
      </w:r>
      <w:r w:rsidR="004D6B46" w:rsidRPr="00D800F4">
        <w:t>English</w:t>
      </w:r>
      <w:r w:rsidR="009C01A1">
        <w:t xml:space="preserve"> </w:t>
      </w:r>
      <w:r w:rsidR="004D6B46" w:rsidRPr="00D800F4">
        <w:t>(</w:t>
      </w:r>
      <w:r>
        <w:t>up</w:t>
      </w:r>
      <w:r w:rsidR="009C01A1">
        <w:t xml:space="preserve"> </w:t>
      </w:r>
      <w:r>
        <w:t>to</w:t>
      </w:r>
      <w:r w:rsidR="009C01A1">
        <w:t xml:space="preserve"> </w:t>
      </w:r>
      <w:r w:rsidR="004D6B46" w:rsidRPr="00D800F4">
        <w:t>400</w:t>
      </w:r>
      <w:r w:rsidR="009C01A1">
        <w:t xml:space="preserve"> </w:t>
      </w:r>
      <w:r w:rsidR="004D6B46" w:rsidRPr="00D800F4">
        <w:t>characters),</w:t>
      </w:r>
      <w:r w:rsidR="009C01A1">
        <w:t xml:space="preserve"> </w:t>
      </w:r>
      <w:r w:rsidR="004D6B46" w:rsidRPr="00D800F4">
        <w:t>keywor</w:t>
      </w:r>
      <w:r w:rsidR="009C01A1">
        <w:t xml:space="preserve">ds (separated by semicolon) and </w:t>
      </w:r>
      <w:r w:rsidR="004D6B46" w:rsidRPr="00D800F4">
        <w:t>bibliography</w:t>
      </w:r>
      <w:r w:rsidR="009C01A1">
        <w:t xml:space="preserve"> </w:t>
      </w:r>
      <w:r w:rsidR="004D6B46" w:rsidRPr="00D800F4">
        <w:t>at</w:t>
      </w:r>
      <w:r w:rsidR="009C01A1">
        <w:t xml:space="preserve"> </w:t>
      </w:r>
      <w:r w:rsidR="004D6B46" w:rsidRPr="00D800F4">
        <w:t>the</w:t>
      </w:r>
      <w:r w:rsidR="009C01A1">
        <w:t xml:space="preserve"> </w:t>
      </w:r>
      <w:r w:rsidR="004D6B46" w:rsidRPr="00D800F4">
        <w:t>end</w:t>
      </w:r>
      <w:r w:rsidR="009C01A1">
        <w:t xml:space="preserve"> </w:t>
      </w:r>
      <w:r w:rsidR="004D6B46" w:rsidRPr="00D800F4">
        <w:t>of</w:t>
      </w:r>
      <w:r w:rsidR="009C01A1">
        <w:t xml:space="preserve"> </w:t>
      </w:r>
      <w:r w:rsidR="004D6B46" w:rsidRPr="00D800F4">
        <w:t>the</w:t>
      </w:r>
      <w:r w:rsidR="009C01A1">
        <w:t xml:space="preserve"> </w:t>
      </w:r>
      <w:r w:rsidR="004D6B46" w:rsidRPr="00D800F4">
        <w:t>text</w:t>
      </w:r>
      <w:r w:rsidR="009C01A1">
        <w:t xml:space="preserve"> </w:t>
      </w:r>
      <w:r>
        <w:t>together</w:t>
      </w:r>
      <w:r w:rsidR="009C01A1">
        <w:t xml:space="preserve"> </w:t>
      </w:r>
      <w:r>
        <w:t>with</w:t>
      </w:r>
      <w:r w:rsidR="009C01A1">
        <w:t xml:space="preserve"> </w:t>
      </w:r>
      <w:r>
        <w:t>a</w:t>
      </w:r>
      <w:r w:rsidR="009C01A1">
        <w:t xml:space="preserve"> </w:t>
      </w:r>
      <w:r w:rsidR="004D6B46" w:rsidRPr="00D800F4">
        <w:t>brief</w:t>
      </w:r>
      <w:r w:rsidR="009C01A1">
        <w:t xml:space="preserve"> </w:t>
      </w:r>
      <w:r w:rsidR="004D6B46" w:rsidRPr="00D800F4">
        <w:t>information</w:t>
      </w:r>
      <w:r w:rsidR="009C01A1">
        <w:t xml:space="preserve"> </w:t>
      </w:r>
      <w:r w:rsidR="004D6B46" w:rsidRPr="00D800F4">
        <w:t>about</w:t>
      </w:r>
      <w:r w:rsidR="009C01A1">
        <w:t xml:space="preserve"> </w:t>
      </w:r>
      <w:r w:rsidR="004D6B46" w:rsidRPr="00D800F4">
        <w:t>the</w:t>
      </w:r>
      <w:r w:rsidR="009C01A1">
        <w:t xml:space="preserve"> </w:t>
      </w:r>
      <w:r w:rsidR="004D6B46" w:rsidRPr="00D800F4">
        <w:t>author</w:t>
      </w:r>
      <w:r>
        <w:t>,</w:t>
      </w:r>
      <w:r w:rsidR="009C01A1">
        <w:t xml:space="preserve"> </w:t>
      </w:r>
      <w:r>
        <w:t>his</w:t>
      </w:r>
      <w:r w:rsidR="009C01A1">
        <w:t xml:space="preserve"> </w:t>
      </w:r>
      <w:r w:rsidR="004D6B46" w:rsidRPr="00D800F4">
        <w:t>name</w:t>
      </w:r>
      <w:r w:rsidR="009C01A1">
        <w:t xml:space="preserve"> </w:t>
      </w:r>
      <w:r w:rsidR="004D6B46" w:rsidRPr="00D800F4">
        <w:t>and</w:t>
      </w:r>
      <w:r w:rsidR="009C01A1">
        <w:t xml:space="preserve"> </w:t>
      </w:r>
      <w:r w:rsidR="004D6B46" w:rsidRPr="00D800F4">
        <w:t>surname,</w:t>
      </w:r>
      <w:r w:rsidR="009C01A1">
        <w:t xml:space="preserve"> </w:t>
      </w:r>
      <w:r>
        <w:t>affiliation</w:t>
      </w:r>
      <w:r w:rsidR="004D6B46" w:rsidRPr="00D800F4">
        <w:t>,</w:t>
      </w:r>
      <w:r w:rsidR="009C01A1">
        <w:t xml:space="preserve"> </w:t>
      </w:r>
      <w:r>
        <w:t>research</w:t>
      </w:r>
      <w:r w:rsidR="009C01A1">
        <w:t xml:space="preserve"> </w:t>
      </w:r>
      <w:r w:rsidR="004D6B46" w:rsidRPr="00D800F4">
        <w:t>interest</w:t>
      </w:r>
      <w:r>
        <w:t>s</w:t>
      </w:r>
      <w:r w:rsidR="009C01A1">
        <w:t xml:space="preserve"> </w:t>
      </w:r>
      <w:r w:rsidR="004D6B46" w:rsidRPr="00D800F4">
        <w:t>and</w:t>
      </w:r>
      <w:r w:rsidR="009C01A1">
        <w:t xml:space="preserve"> </w:t>
      </w:r>
      <w:r w:rsidR="004D6B46" w:rsidRPr="00D800F4">
        <w:t>email</w:t>
      </w:r>
      <w:r w:rsidR="009C01A1">
        <w:t xml:space="preserve"> </w:t>
      </w:r>
      <w:r>
        <w:t>address</w:t>
      </w:r>
      <w:r w:rsidR="004D6B46" w:rsidRPr="00D800F4">
        <w:t>.</w:t>
      </w:r>
      <w:r w:rsidR="009C01A1">
        <w:t xml:space="preserve"> </w:t>
      </w:r>
    </w:p>
    <w:p w14:paraId="0AED73EE" w14:textId="77777777" w:rsidR="00FF1EDC" w:rsidRPr="00D800F4" w:rsidRDefault="00FF1EDC" w:rsidP="00DB3215">
      <w:pPr>
        <w:contextualSpacing/>
      </w:pPr>
    </w:p>
    <w:p w14:paraId="528522C3" w14:textId="06F20E87" w:rsidR="004D6B46" w:rsidRPr="00D800F4" w:rsidRDefault="004D6B46" w:rsidP="00DB3215">
      <w:pPr>
        <w:contextualSpacing/>
      </w:pPr>
      <w:r w:rsidRPr="00D800F4">
        <w:t>In</w:t>
      </w:r>
      <w:r w:rsidR="009C01A1">
        <w:t xml:space="preserve"> </w:t>
      </w:r>
      <w:r w:rsidRPr="00D800F4">
        <w:t>brief:</w:t>
      </w:r>
      <w:r w:rsidR="009C01A1">
        <w:t xml:space="preserve"> </w:t>
      </w:r>
      <w:r w:rsidRPr="00D800F4">
        <w:t>summary</w:t>
      </w:r>
      <w:r w:rsidR="009C01A1">
        <w:t xml:space="preserve"> </w:t>
      </w:r>
      <w:r w:rsidRPr="00D800F4">
        <w:t>and</w:t>
      </w:r>
      <w:r w:rsidR="009C01A1">
        <w:t xml:space="preserve"> </w:t>
      </w:r>
      <w:r w:rsidRPr="00D800F4">
        <w:t>keywords</w:t>
      </w:r>
      <w:r w:rsidR="009C01A1">
        <w:t xml:space="preserve"> </w:t>
      </w:r>
      <w:r w:rsidRPr="00D800F4">
        <w:t>in</w:t>
      </w:r>
      <w:r w:rsidR="009C01A1">
        <w:t xml:space="preserve"> </w:t>
      </w:r>
      <w:r w:rsidRPr="00D800F4">
        <w:t>the</w:t>
      </w:r>
      <w:r w:rsidR="009C01A1">
        <w:t xml:space="preserve"> </w:t>
      </w:r>
      <w:r w:rsidRPr="00D800F4">
        <w:t>language</w:t>
      </w:r>
      <w:r w:rsidR="009C01A1">
        <w:t xml:space="preserve"> </w:t>
      </w:r>
      <w:r w:rsidR="003E201B">
        <w:t>of</w:t>
      </w:r>
      <w:r w:rsidR="009C01A1">
        <w:t xml:space="preserve"> </w:t>
      </w:r>
      <w:r w:rsidR="003E201B">
        <w:t>the</w:t>
      </w:r>
      <w:r w:rsidR="009C01A1">
        <w:t xml:space="preserve"> </w:t>
      </w:r>
      <w:r w:rsidR="003E201B">
        <w:t>submitted</w:t>
      </w:r>
      <w:r w:rsidR="009C01A1">
        <w:t xml:space="preserve"> </w:t>
      </w:r>
      <w:r w:rsidR="003E201B">
        <w:t>text</w:t>
      </w:r>
      <w:r w:rsidR="009C01A1">
        <w:t xml:space="preserve"> </w:t>
      </w:r>
      <w:r w:rsidRPr="00D800F4">
        <w:t>as</w:t>
      </w:r>
      <w:r w:rsidR="009C01A1">
        <w:t xml:space="preserve"> </w:t>
      </w:r>
      <w:r w:rsidRPr="00D800F4">
        <w:t>well</w:t>
      </w:r>
      <w:r w:rsidR="009C01A1">
        <w:t xml:space="preserve"> </w:t>
      </w:r>
      <w:r w:rsidRPr="00D800F4">
        <w:t>as</w:t>
      </w:r>
      <w:r w:rsidR="009C01A1">
        <w:t xml:space="preserve"> </w:t>
      </w:r>
      <w:r w:rsidRPr="00D800F4">
        <w:t>in</w:t>
      </w:r>
      <w:r w:rsidR="009C01A1">
        <w:t xml:space="preserve"> </w:t>
      </w:r>
      <w:r w:rsidRPr="00D800F4">
        <w:t>English,</w:t>
      </w:r>
      <w:r w:rsidR="009C01A1">
        <w:t xml:space="preserve"> </w:t>
      </w:r>
      <w:r w:rsidRPr="00D800F4">
        <w:t>bibliography</w:t>
      </w:r>
      <w:r w:rsidR="009C01A1">
        <w:t xml:space="preserve"> </w:t>
      </w:r>
      <w:r w:rsidRPr="00D800F4">
        <w:t>and</w:t>
      </w:r>
      <w:r w:rsidR="009C01A1">
        <w:t xml:space="preserve"> </w:t>
      </w:r>
      <w:r w:rsidRPr="00D800F4">
        <w:t>brief</w:t>
      </w:r>
      <w:r w:rsidR="009C01A1">
        <w:t xml:space="preserve"> </w:t>
      </w:r>
      <w:r w:rsidRPr="00D800F4">
        <w:t>information</w:t>
      </w:r>
      <w:r w:rsidR="009C01A1">
        <w:t xml:space="preserve"> </w:t>
      </w:r>
      <w:r w:rsidR="003E201B">
        <w:t>about</w:t>
      </w:r>
      <w:r w:rsidR="009C01A1">
        <w:t xml:space="preserve"> </w:t>
      </w:r>
      <w:r w:rsidRPr="00D800F4">
        <w:t>the</w:t>
      </w:r>
      <w:r w:rsidR="009C01A1">
        <w:t xml:space="preserve"> </w:t>
      </w:r>
      <w:r w:rsidRPr="00D800F4">
        <w:t>author.</w:t>
      </w:r>
    </w:p>
    <w:p w14:paraId="5893809C" w14:textId="77777777" w:rsidR="00FF1EDC" w:rsidRPr="00D800F4" w:rsidRDefault="00FF1EDC" w:rsidP="00DB3215">
      <w:pPr>
        <w:contextualSpacing/>
      </w:pPr>
    </w:p>
    <w:p w14:paraId="2DB9BE7C" w14:textId="773F6A09" w:rsidR="00A43DD8" w:rsidRPr="00D800F4" w:rsidRDefault="004D6B46" w:rsidP="00DB3215">
      <w:pPr>
        <w:contextualSpacing/>
      </w:pPr>
      <w:r w:rsidRPr="00D800F4">
        <w:t>Citations</w:t>
      </w:r>
      <w:r w:rsidR="009C01A1">
        <w:t xml:space="preserve"> </w:t>
      </w:r>
      <w:r w:rsidRPr="00D800F4">
        <w:t>and</w:t>
      </w:r>
      <w:r w:rsidR="009C01A1">
        <w:t xml:space="preserve"> </w:t>
      </w:r>
      <w:r w:rsidRPr="00D800F4">
        <w:t>bibliography</w:t>
      </w:r>
      <w:r w:rsidR="009C01A1">
        <w:t xml:space="preserve"> </w:t>
      </w:r>
      <w:r w:rsidRPr="00D800F4">
        <w:t>must</w:t>
      </w:r>
      <w:r w:rsidR="009C01A1">
        <w:t xml:space="preserve"> </w:t>
      </w:r>
      <w:r w:rsidR="003E201B">
        <w:t>follow</w:t>
      </w:r>
      <w:r w:rsidR="009C01A1">
        <w:t xml:space="preserve"> </w:t>
      </w:r>
      <w:r w:rsidR="003E201B">
        <w:t>the</w:t>
      </w:r>
      <w:r w:rsidR="009C01A1">
        <w:t xml:space="preserve"> </w:t>
      </w:r>
      <w:r w:rsidR="003E201B">
        <w:t>instructions</w:t>
      </w:r>
      <w:r w:rsidR="009C01A1">
        <w:t xml:space="preserve"> </w:t>
      </w:r>
      <w:r w:rsidR="003E201B">
        <w:t>provided</w:t>
      </w:r>
      <w:r w:rsidRPr="00D800F4">
        <w:t>.</w:t>
      </w:r>
    </w:p>
    <w:p w14:paraId="49CD5E68" w14:textId="77777777" w:rsidR="00FF1EDC" w:rsidRDefault="00FF1EDC" w:rsidP="00DB3215">
      <w:pPr>
        <w:contextualSpacing/>
      </w:pPr>
    </w:p>
    <w:p w14:paraId="6149D2E7" w14:textId="4CD9B5C1" w:rsidR="00FF1EDC" w:rsidRPr="00D800F4" w:rsidRDefault="00056496" w:rsidP="00DB3215">
      <w:pPr>
        <w:contextualSpacing/>
        <w:rPr>
          <w:b/>
        </w:rPr>
      </w:pPr>
      <w:r w:rsidRPr="00D800F4">
        <w:rPr>
          <w:b/>
        </w:rPr>
        <w:t>FOOTNOTE</w:t>
      </w:r>
      <w:r w:rsidR="009C01A1">
        <w:rPr>
          <w:b/>
        </w:rPr>
        <w:t xml:space="preserve"> </w:t>
      </w:r>
      <w:r w:rsidRPr="00D800F4">
        <w:rPr>
          <w:b/>
        </w:rPr>
        <w:t>REFERENCING</w:t>
      </w:r>
      <w:r w:rsidR="009C01A1">
        <w:rPr>
          <w:b/>
        </w:rPr>
        <w:t xml:space="preserve"> </w:t>
      </w:r>
      <w:r w:rsidRPr="00D800F4">
        <w:rPr>
          <w:b/>
        </w:rPr>
        <w:t>STYLE</w:t>
      </w:r>
    </w:p>
    <w:p w14:paraId="682CDF34" w14:textId="77777777" w:rsidR="00FF1EDC" w:rsidRPr="00D800F4" w:rsidRDefault="00FF1EDC" w:rsidP="00DB3215">
      <w:pPr>
        <w:contextualSpacing/>
      </w:pPr>
    </w:p>
    <w:p w14:paraId="1C7BAE53" w14:textId="3A78B565" w:rsidR="00FF1EDC" w:rsidRPr="00D800F4" w:rsidRDefault="00FF1EDC" w:rsidP="00DB3215">
      <w:pPr>
        <w:contextualSpacing/>
      </w:pPr>
      <w:r w:rsidRPr="00D800F4">
        <w:t>References</w:t>
      </w:r>
      <w:r w:rsidR="009C01A1">
        <w:t xml:space="preserve"> </w:t>
      </w:r>
      <w:r w:rsidRPr="00D800F4">
        <w:t>to</w:t>
      </w:r>
      <w:r w:rsidR="009C01A1">
        <w:t xml:space="preserve"> </w:t>
      </w:r>
      <w:r w:rsidR="00500C09" w:rsidRPr="00D800F4">
        <w:t>pieces</w:t>
      </w:r>
      <w:r w:rsidR="009C01A1">
        <w:t xml:space="preserve"> </w:t>
      </w:r>
      <w:r w:rsidR="00500C09" w:rsidRPr="00D800F4">
        <w:t>of</w:t>
      </w:r>
      <w:r w:rsidR="009C01A1">
        <w:t xml:space="preserve"> </w:t>
      </w:r>
      <w:r w:rsidRPr="00D800F4">
        <w:t>works</w:t>
      </w:r>
      <w:r w:rsidR="009C01A1">
        <w:t xml:space="preserve"> </w:t>
      </w:r>
      <w:r w:rsidRPr="00D800F4">
        <w:t>cited</w:t>
      </w:r>
      <w:r w:rsidR="009C01A1">
        <w:t xml:space="preserve"> </w:t>
      </w:r>
      <w:r w:rsidRPr="00D800F4">
        <w:t>appear</w:t>
      </w:r>
      <w:r w:rsidR="009C01A1">
        <w:t xml:space="preserve"> </w:t>
      </w:r>
      <w:r w:rsidRPr="00D800F4">
        <w:t>in</w:t>
      </w:r>
      <w:r w:rsidR="009C01A1">
        <w:t xml:space="preserve"> </w:t>
      </w:r>
      <w:r w:rsidR="00500C09" w:rsidRPr="00D800F4">
        <w:t>reduced</w:t>
      </w:r>
      <w:r w:rsidR="009C01A1">
        <w:t xml:space="preserve"> </w:t>
      </w:r>
      <w:r w:rsidRPr="00D800F4">
        <w:t>form.</w:t>
      </w:r>
    </w:p>
    <w:p w14:paraId="4FDB7739" w14:textId="77777777" w:rsidR="00500C09" w:rsidRPr="00D800F4" w:rsidRDefault="00500C09" w:rsidP="00DB3215">
      <w:pPr>
        <w:contextualSpacing/>
      </w:pPr>
    </w:p>
    <w:p w14:paraId="3179B414" w14:textId="77777777" w:rsidR="00FF1EDC" w:rsidRPr="00D800F4" w:rsidRDefault="00FF1EDC" w:rsidP="00DB3215">
      <w:pPr>
        <w:contextualSpacing/>
        <w:rPr>
          <w:b/>
        </w:rPr>
      </w:pPr>
      <w:r w:rsidRPr="00D800F4">
        <w:rPr>
          <w:b/>
        </w:rPr>
        <w:t>Monographs</w:t>
      </w:r>
    </w:p>
    <w:p w14:paraId="24FE2C19" w14:textId="77777777" w:rsidR="00500C09" w:rsidRPr="00D800F4" w:rsidRDefault="00500C09" w:rsidP="00DB3215">
      <w:pPr>
        <w:contextualSpacing/>
      </w:pPr>
    </w:p>
    <w:p w14:paraId="6373CB92" w14:textId="77777777" w:rsidR="008A684E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book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6A4490E4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76BB15FA" w14:textId="45DD54D9" w:rsidR="00500C09" w:rsidRPr="008A684E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iCs/>
          <w:color w:val="000000"/>
        </w:rPr>
      </w:pPr>
      <w:r w:rsidRPr="00D800F4">
        <w:rPr>
          <w:rFonts w:cs="Times New Roman"/>
          <w:color w:val="000000"/>
        </w:rPr>
        <w:t>Miroslav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HROCH,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Social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Preconditions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National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Revival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in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Europe.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Comparative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Analysis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the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Social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Composition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Patriotic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Groups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among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the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Smaller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European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Nations</w:t>
      </w:r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Cambridge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1985,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48.</w:t>
      </w:r>
    </w:p>
    <w:p w14:paraId="0247073E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b/>
          <w:color w:val="000000"/>
        </w:rPr>
      </w:pPr>
    </w:p>
    <w:p w14:paraId="79ED8CE4" w14:textId="47A88AB6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b/>
          <w:color w:val="000000"/>
        </w:rPr>
      </w:pPr>
      <w:r w:rsidRPr="00D800F4">
        <w:rPr>
          <w:rFonts w:cs="Times New Roman"/>
          <w:b/>
          <w:color w:val="000000"/>
        </w:rPr>
        <w:t>Documents</w:t>
      </w:r>
      <w:r w:rsidR="009C01A1">
        <w:rPr>
          <w:rFonts w:cs="Times New Roman"/>
          <w:b/>
          <w:color w:val="000000"/>
        </w:rPr>
        <w:t xml:space="preserve"> </w:t>
      </w:r>
      <w:r w:rsidRPr="00D800F4">
        <w:rPr>
          <w:rFonts w:cs="Times New Roman"/>
          <w:b/>
          <w:color w:val="000000"/>
        </w:rPr>
        <w:t>and</w:t>
      </w:r>
      <w:r w:rsidR="009C01A1">
        <w:rPr>
          <w:rFonts w:cs="Times New Roman"/>
          <w:b/>
          <w:color w:val="000000"/>
        </w:rPr>
        <w:t xml:space="preserve"> </w:t>
      </w:r>
      <w:r w:rsidRPr="00D800F4">
        <w:rPr>
          <w:rFonts w:cs="Times New Roman"/>
          <w:b/>
          <w:color w:val="000000"/>
        </w:rPr>
        <w:t>old</w:t>
      </w:r>
      <w:r w:rsidR="009C01A1">
        <w:rPr>
          <w:rFonts w:cs="Times New Roman"/>
          <w:b/>
          <w:color w:val="000000"/>
        </w:rPr>
        <w:t xml:space="preserve"> </w:t>
      </w:r>
      <w:r w:rsidRPr="00D800F4">
        <w:rPr>
          <w:rFonts w:cs="Times New Roman"/>
          <w:b/>
          <w:color w:val="000000"/>
        </w:rPr>
        <w:t>prints</w:t>
      </w:r>
    </w:p>
    <w:p w14:paraId="29430FF3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28D7DFE4" w14:textId="77777777" w:rsidR="008A684E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author],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book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printer],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64CE8B4F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62C34D35" w14:textId="7161CC91" w:rsidR="00500C09" w:rsidRPr="009C01A1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Alonso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MOLINA,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Confesionario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breve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lengua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castellana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mexicana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Ciudad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México,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Antonio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Espinosa,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1565,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28.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7975DF97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3A0F8EEE" w14:textId="09CF0E68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reference:</w:t>
      </w:r>
    </w:p>
    <w:p w14:paraId="01EB09AC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30DEAA5B" w14:textId="60CE3942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proofErr w:type="gramStart"/>
      <w:r w:rsidRPr="00D800F4">
        <w:rPr>
          <w:rFonts w:cs="Times New Roman"/>
          <w:color w:val="3F6DAF"/>
        </w:rPr>
        <w:lastRenderedPageBreak/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book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to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first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noun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proofErr w:type="gramEnd"/>
      <w:r w:rsidR="009C01A1">
        <w:rPr>
          <w:rFonts w:cs="Times New Roman"/>
          <w:color w:val="3F6DAF"/>
        </w:rPr>
        <w:t xml:space="preserve"> </w:t>
      </w:r>
    </w:p>
    <w:p w14:paraId="693A389B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799A7117" w14:textId="570CE179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eastAsia="MS Mincho" w:cs="MS Mincho"/>
          <w:color w:val="000000"/>
        </w:rPr>
      </w:pPr>
      <w:r w:rsidRPr="00D800F4">
        <w:rPr>
          <w:rFonts w:cs="Times New Roman"/>
          <w:color w:val="000000"/>
        </w:rPr>
        <w:t>HROCH,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Social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Preconditions</w:t>
      </w:r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48.</w:t>
      </w:r>
    </w:p>
    <w:p w14:paraId="34F176F1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2E6CD17F" w14:textId="4838E3AB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 New Roman"/>
          <w:color w:val="000000"/>
        </w:rPr>
        <w:t>MOLINA,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Confesionario</w:t>
      </w:r>
      <w:proofErr w:type="spellEnd"/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28</w:t>
      </w:r>
      <w:r w:rsidR="008A684E">
        <w:rPr>
          <w:rFonts w:cs="Times New Roman"/>
          <w:color w:val="000000"/>
        </w:rPr>
        <w:t>.</w:t>
      </w:r>
    </w:p>
    <w:p w14:paraId="1FADB5B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</w:p>
    <w:p w14:paraId="66216A13" w14:textId="67309AB6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color w:val="000000"/>
        </w:rPr>
        <w:t>The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references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of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different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authors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and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pieces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of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works</w:t>
      </w:r>
      <w:r w:rsidR="009C01A1">
        <w:rPr>
          <w:rFonts w:cs="Times"/>
          <w:color w:val="000000"/>
        </w:rPr>
        <w:t xml:space="preserve"> </w:t>
      </w:r>
      <w:r w:rsidR="003E201B">
        <w:rPr>
          <w:rFonts w:cs="Times"/>
          <w:color w:val="000000"/>
        </w:rPr>
        <w:t>separate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by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semicolons.</w:t>
      </w:r>
    </w:p>
    <w:p w14:paraId="2AEF3C03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color w:val="000000"/>
        </w:rPr>
      </w:pPr>
    </w:p>
    <w:p w14:paraId="36DE0227" w14:textId="4CAC3874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color w:val="000000"/>
        </w:rPr>
      </w:pPr>
      <w:r w:rsidRPr="00D800F4">
        <w:rPr>
          <w:rFonts w:cs="Times"/>
          <w:b/>
          <w:color w:val="000000"/>
        </w:rPr>
        <w:t>Studies</w:t>
      </w:r>
      <w:r w:rsidR="009C01A1">
        <w:rPr>
          <w:rFonts w:cs="Times"/>
          <w:b/>
          <w:color w:val="000000"/>
        </w:rPr>
        <w:t xml:space="preserve"> </w:t>
      </w:r>
      <w:r w:rsidRPr="00D800F4">
        <w:rPr>
          <w:rFonts w:cs="Times"/>
          <w:b/>
          <w:color w:val="000000"/>
        </w:rPr>
        <w:t>in</w:t>
      </w:r>
      <w:r w:rsidR="009C01A1">
        <w:rPr>
          <w:rFonts w:cs="Times"/>
          <w:b/>
          <w:color w:val="000000"/>
        </w:rPr>
        <w:t xml:space="preserve"> </w:t>
      </w:r>
      <w:r w:rsidRPr="00D800F4">
        <w:rPr>
          <w:rFonts w:cs="Times"/>
          <w:b/>
          <w:color w:val="000000"/>
        </w:rPr>
        <w:t>collective</w:t>
      </w:r>
      <w:r w:rsidR="009C01A1">
        <w:rPr>
          <w:rFonts w:cs="Times"/>
          <w:b/>
          <w:color w:val="000000"/>
        </w:rPr>
        <w:t xml:space="preserve"> </w:t>
      </w:r>
      <w:r w:rsidRPr="00D800F4">
        <w:rPr>
          <w:rFonts w:cs="Times"/>
          <w:b/>
          <w:color w:val="000000"/>
        </w:rPr>
        <w:t>monographs</w:t>
      </w:r>
      <w:r w:rsidR="009C01A1">
        <w:rPr>
          <w:rFonts w:cs="Times"/>
          <w:b/>
          <w:color w:val="000000"/>
        </w:rPr>
        <w:t xml:space="preserve"> </w:t>
      </w:r>
      <w:r w:rsidRPr="00D800F4">
        <w:rPr>
          <w:rFonts w:cs="Times"/>
          <w:b/>
          <w:color w:val="000000"/>
        </w:rPr>
        <w:t>(or</w:t>
      </w:r>
      <w:r w:rsidR="009C01A1">
        <w:rPr>
          <w:rFonts w:cs="Times"/>
          <w:b/>
          <w:color w:val="000000"/>
        </w:rPr>
        <w:t xml:space="preserve"> </w:t>
      </w:r>
      <w:r w:rsidRPr="00D800F4">
        <w:rPr>
          <w:rFonts w:cs="Times"/>
          <w:b/>
          <w:color w:val="000000"/>
        </w:rPr>
        <w:t>proceedings)</w:t>
      </w:r>
    </w:p>
    <w:p w14:paraId="7E055B72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</w:p>
    <w:p w14:paraId="2E9216FB" w14:textId="082D50B4" w:rsidR="00500C09" w:rsidRPr="00D800F4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author],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study”,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in: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editor]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(ed</w:t>
      </w:r>
      <w:proofErr w:type="gramStart"/>
      <w:r w:rsidRPr="00D800F4">
        <w:rPr>
          <w:rFonts w:cs="Times New Roman"/>
          <w:color w:val="3F6DAF"/>
        </w:rPr>
        <w:t>./</w:t>
      </w:r>
      <w:proofErr w:type="gramEnd"/>
      <w:r w:rsidRPr="00D800F4">
        <w:rPr>
          <w:rFonts w:cs="Times New Roman"/>
          <w:color w:val="3F6DAF"/>
        </w:rPr>
        <w:t>eds.),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monograph</w:t>
      </w:r>
      <w:r w:rsidR="009C01A1">
        <w:rPr>
          <w:rFonts w:cs="Times"/>
          <w:i/>
          <w:iCs/>
          <w:color w:val="3F6DAF"/>
        </w:rPr>
        <w:t xml:space="preserve"> </w:t>
      </w:r>
      <w:r w:rsidR="00021A81" w:rsidRPr="00D800F4">
        <w:rPr>
          <w:rFonts w:cs="Times"/>
          <w:i/>
          <w:iCs/>
          <w:color w:val="3F6DAF"/>
        </w:rPr>
        <w:t>or</w:t>
      </w:r>
      <w:r w:rsidR="009C01A1">
        <w:rPr>
          <w:rFonts w:cs="Times"/>
          <w:i/>
          <w:iCs/>
          <w:color w:val="3F6DAF"/>
        </w:rPr>
        <w:t xml:space="preserve"> </w:t>
      </w:r>
      <w:r w:rsidR="00021A81" w:rsidRPr="00D800F4">
        <w:rPr>
          <w:rFonts w:cs="Times"/>
          <w:i/>
          <w:iCs/>
          <w:color w:val="3F6DAF"/>
        </w:rPr>
        <w:t>proceedings</w:t>
      </w:r>
      <w:r w:rsidR="00021A81"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paginatio</w:t>
      </w:r>
      <w:r w:rsidRPr="00D800F4">
        <w:rPr>
          <w:rFonts w:cs="Times New Roman"/>
          <w:color w:val="3F6DAF"/>
        </w:rPr>
        <w:t>n.</w:t>
      </w:r>
      <w:r w:rsidR="009C01A1">
        <w:rPr>
          <w:rFonts w:cs="Times New Roman"/>
          <w:color w:val="3F6DAF"/>
        </w:rPr>
        <w:t xml:space="preserve"> </w:t>
      </w:r>
    </w:p>
    <w:p w14:paraId="35886AAF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D718AB3" w14:textId="4FF1D7CA" w:rsidR="00500C09" w:rsidRPr="009C01A1" w:rsidRDefault="00500C09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María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Dolores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GONZÁLEZ-RIPOLL,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“Entre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adhesión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y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exilio: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trayectoria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cubanos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una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España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segmentada”,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José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Piqueras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(ed.),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Antillas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era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luces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revolución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Madrid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2005,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343.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17E2C7AD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7212F8BC" w14:textId="2143EFBD" w:rsidR="00021A81" w:rsidRPr="009C01A1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Bernd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HAUSBERGER,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padre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Joseph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Stöcklein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arte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inscribir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mundo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fe”,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Karl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Kohut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María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Cristina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Torales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Pacheco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(eds.),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Desde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confines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imperios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ibéricos: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jesuitas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habla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alemana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misiones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americanas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Madrid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2007,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8A684E">
        <w:rPr>
          <w:rFonts w:cs="Times New Roman"/>
          <w:color w:val="000000"/>
          <w:lang w:val="es-ES_tradnl"/>
        </w:rPr>
        <w:t>120–</w:t>
      </w:r>
      <w:r w:rsidRPr="009C01A1">
        <w:rPr>
          <w:rFonts w:cs="Times New Roman"/>
          <w:color w:val="000000"/>
          <w:lang w:val="es-ES_tradnl"/>
        </w:rPr>
        <w:t>130.</w:t>
      </w:r>
    </w:p>
    <w:p w14:paraId="5CDD29AC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2B94A28C" w14:textId="7C823AD4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reference:</w:t>
      </w:r>
    </w:p>
    <w:p w14:paraId="002CA064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</w:p>
    <w:p w14:paraId="4B11D366" w14:textId="09016491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proofErr w:type="gramStart"/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study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or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contribution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to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first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noun</w:t>
      </w:r>
      <w:r w:rsidR="009C01A1">
        <w:rPr>
          <w:rFonts w:cs="Times New Roman"/>
          <w:color w:val="3F6DAF"/>
        </w:rPr>
        <w:t>”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proofErr w:type="gramEnd"/>
      <w:r w:rsidR="009C01A1">
        <w:rPr>
          <w:rFonts w:cs="Times New Roman"/>
          <w:color w:val="3F6DAF"/>
        </w:rPr>
        <w:t xml:space="preserve"> </w:t>
      </w:r>
    </w:p>
    <w:p w14:paraId="05E7DD4E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2B21B4C1" w14:textId="4650E892" w:rsidR="00021A81" w:rsidRPr="009C01A1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GONZÁLEZ-RIPOLL,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“Entre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adhesión”,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343.</w:t>
      </w:r>
    </w:p>
    <w:p w14:paraId="47202B87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3832A499" w14:textId="28F70ABF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proofErr w:type="gramStart"/>
      <w:r w:rsidRPr="00D800F4">
        <w:rPr>
          <w:rFonts w:cs="Times New Roman"/>
          <w:color w:val="000000"/>
        </w:rPr>
        <w:t>HAUSBERGER,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“El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padre”,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120–130.</w:t>
      </w:r>
      <w:proofErr w:type="gramEnd"/>
    </w:p>
    <w:p w14:paraId="09E15129" w14:textId="77777777" w:rsidR="00056496" w:rsidRDefault="00056496" w:rsidP="00DB3215">
      <w:pPr>
        <w:contextualSpacing/>
        <w:rPr>
          <w:rFonts w:cs="Times"/>
          <w:color w:val="000000"/>
        </w:rPr>
      </w:pPr>
    </w:p>
    <w:p w14:paraId="23F341A0" w14:textId="5C5C82F8" w:rsidR="00500C09" w:rsidRPr="00D800F4" w:rsidRDefault="00056496" w:rsidP="00DB3215">
      <w:pPr>
        <w:contextualSpacing/>
        <w:rPr>
          <w:b/>
        </w:rPr>
      </w:pPr>
      <w:r>
        <w:rPr>
          <w:b/>
        </w:rPr>
        <w:t>Journal</w:t>
      </w:r>
      <w:r w:rsidR="009C01A1">
        <w:rPr>
          <w:b/>
        </w:rPr>
        <w:t xml:space="preserve"> </w:t>
      </w:r>
      <w:r>
        <w:rPr>
          <w:b/>
        </w:rPr>
        <w:t>Articles</w:t>
      </w:r>
    </w:p>
    <w:p w14:paraId="462965A6" w14:textId="77777777" w:rsidR="00056496" w:rsidRDefault="00056496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</w:p>
    <w:p w14:paraId="3D2D78EE" w14:textId="662F7F48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article”,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Name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journal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Cs/>
          <w:color w:val="3F6DAF"/>
        </w:rPr>
        <w:t>and</w:t>
      </w:r>
      <w:r w:rsidR="009C01A1">
        <w:rPr>
          <w:rFonts w:cs="Times"/>
          <w:iCs/>
          <w:color w:val="3F6DAF"/>
        </w:rPr>
        <w:t xml:space="preserve"> </w:t>
      </w:r>
      <w:r w:rsidRPr="00D800F4">
        <w:rPr>
          <w:rFonts w:cs="Times New Roman"/>
          <w:color w:val="3F6DAF"/>
        </w:rPr>
        <w:t>number,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r w:rsidR="009C01A1">
        <w:rPr>
          <w:rFonts w:cs="Times New Roman"/>
          <w:color w:val="3F6DAF"/>
        </w:rPr>
        <w:t xml:space="preserve"> </w:t>
      </w:r>
    </w:p>
    <w:p w14:paraId="14852452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52CF19CE" w14:textId="286415D5" w:rsidR="00021A81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Bohumil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BAĎURA,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“Apuntes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sobre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orígenes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comercio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vidriero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entre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Bohemia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y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México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(1787–1839)”,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Historica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IX,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Praha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1964,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69–134.</w:t>
      </w:r>
    </w:p>
    <w:p w14:paraId="22A65B0E" w14:textId="77777777" w:rsidR="008A684E" w:rsidRPr="009C01A1" w:rsidRDefault="008A684E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6E1DE0A1" w14:textId="5A2FB183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references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will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appear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as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follows</w:t>
      </w:r>
      <w:r w:rsidRPr="00D800F4">
        <w:rPr>
          <w:rFonts w:cs="Times New Roman"/>
          <w:color w:val="000000"/>
        </w:rPr>
        <w:t>:</w:t>
      </w:r>
      <w:r w:rsidR="009C01A1">
        <w:rPr>
          <w:rFonts w:cs="Times New Roman"/>
          <w:color w:val="000000"/>
        </w:rPr>
        <w:t xml:space="preserve"> </w:t>
      </w:r>
    </w:p>
    <w:p w14:paraId="0B3F76CE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62FFF749" w14:textId="77777777" w:rsidR="008A684E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proofErr w:type="gramStart"/>
      <w:r w:rsidRPr="00D800F4">
        <w:rPr>
          <w:rFonts w:cs="Times New Roman"/>
          <w:color w:val="3F6DAF"/>
        </w:rPr>
        <w:t>SURNAMES,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article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to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first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noun”,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</w:t>
      </w:r>
      <w:r w:rsidR="001C25A8" w:rsidRPr="00D800F4">
        <w:rPr>
          <w:rFonts w:cs="Times New Roman"/>
          <w:color w:val="3F6DAF"/>
        </w:rPr>
        <w:t>n.</w:t>
      </w:r>
      <w:proofErr w:type="gramEnd"/>
    </w:p>
    <w:p w14:paraId="29768B27" w14:textId="77777777" w:rsidR="00056496" w:rsidRPr="008A684E" w:rsidRDefault="00056496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Cs/>
          <w:color w:val="000000"/>
        </w:rPr>
      </w:pPr>
    </w:p>
    <w:p w14:paraId="43C5162F" w14:textId="5B7EF6F5" w:rsidR="00021A81" w:rsidRPr="00D800F4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b/>
          <w:color w:val="000000"/>
        </w:rPr>
      </w:pPr>
      <w:r w:rsidRPr="00D800F4">
        <w:rPr>
          <w:rFonts w:cs="Times New Roman"/>
          <w:b/>
          <w:color w:val="000000"/>
        </w:rPr>
        <w:t>Journal</w:t>
      </w:r>
      <w:r w:rsidR="009C01A1">
        <w:rPr>
          <w:rFonts w:cs="Times New Roman"/>
          <w:b/>
          <w:color w:val="000000"/>
        </w:rPr>
        <w:t xml:space="preserve"> </w:t>
      </w:r>
      <w:r w:rsidRPr="00D800F4">
        <w:rPr>
          <w:rFonts w:cs="Times New Roman"/>
          <w:b/>
          <w:color w:val="000000"/>
        </w:rPr>
        <w:t>Supplements</w:t>
      </w:r>
    </w:p>
    <w:p w14:paraId="7AF0D9B2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78064C7B" w14:textId="77777777" w:rsidR="008A684E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SURNAMES,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book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 New Roman"/>
          <w:color w:val="3F6DAF"/>
        </w:rPr>
        <w:t>(=Title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supplement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number),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173E9820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575ED11A" w14:textId="42C70C08" w:rsidR="00021A81" w:rsidRPr="009C01A1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Sigfrido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VÁZQUEZ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CIENFUEGOS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(coord.),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Poder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conflictividad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social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América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Latina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(=</w:t>
      </w:r>
      <w:r w:rsidRPr="009C01A1">
        <w:rPr>
          <w:rFonts w:cs="Times"/>
          <w:iCs/>
          <w:color w:val="000000"/>
          <w:lang w:val="es-ES_tradnl"/>
        </w:rPr>
        <w:t>Ibero-Americana</w:t>
      </w:r>
      <w:r w:rsidR="009C01A1">
        <w:rPr>
          <w:rFonts w:cs="Times"/>
          <w:iCs/>
          <w:color w:val="000000"/>
          <w:lang w:val="es-ES_tradnl"/>
        </w:rPr>
        <w:t xml:space="preserve"> </w:t>
      </w:r>
      <w:r w:rsidRPr="009C01A1">
        <w:rPr>
          <w:rFonts w:cs="Times"/>
          <w:iCs/>
          <w:color w:val="000000"/>
          <w:lang w:val="es-ES_tradnl"/>
        </w:rPr>
        <w:t>Paragensia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Supplementum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44),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Praha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2016,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144.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6B88A53D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74380A58" w14:textId="3304C5CA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</w:t>
      </w:r>
      <w:r w:rsidRPr="00D800F4">
        <w:rPr>
          <w:rFonts w:cs="Times New Roman"/>
          <w:color w:val="000000"/>
        </w:rPr>
        <w:t>:</w:t>
      </w:r>
    </w:p>
    <w:p w14:paraId="24F1D578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6C972E0A" w14:textId="14901E7D" w:rsidR="00021A81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proofErr w:type="gramStart"/>
      <w:r w:rsidRPr="00D800F4">
        <w:rPr>
          <w:rFonts w:cs="Times New Roman"/>
          <w:color w:val="3F6DAF"/>
        </w:rPr>
        <w:t>SURNAMES</w:t>
      </w:r>
      <w:r w:rsidR="00021A81"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="00021A81" w:rsidRPr="00D800F4">
        <w:rPr>
          <w:rFonts w:cs="Times New Roman"/>
          <w:color w:val="3F6DAF"/>
        </w:rPr>
        <w:t>“</w:t>
      </w:r>
      <w:r w:rsidRPr="00D800F4">
        <w:rPr>
          <w:rFonts w:cs="Times New Roman"/>
          <w:color w:val="3F6DAF"/>
        </w:rPr>
        <w:t>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book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to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first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noun”,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</w:t>
      </w:r>
      <w:r w:rsidR="00021A81" w:rsidRPr="00D800F4">
        <w:rPr>
          <w:rFonts w:cs="Times New Roman"/>
          <w:color w:val="3F6DAF"/>
        </w:rPr>
        <w:t>n.</w:t>
      </w:r>
      <w:proofErr w:type="gramEnd"/>
      <w:r w:rsidR="009C01A1">
        <w:rPr>
          <w:rFonts w:cs="Times New Roman"/>
          <w:color w:val="3F6DAF"/>
        </w:rPr>
        <w:t xml:space="preserve"> </w:t>
      </w:r>
    </w:p>
    <w:p w14:paraId="7ECE207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4C0E96C" w14:textId="6AD83F9D" w:rsidR="00021A81" w:rsidRPr="009C01A1" w:rsidRDefault="00021A8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VÁZQUEZ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CIENFUEGOS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(coord.),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Poder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144.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37C7ACE0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lang w:val="es-ES_tradnl"/>
        </w:rPr>
      </w:pPr>
    </w:p>
    <w:p w14:paraId="023FE2A6" w14:textId="03071CA2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proofErr w:type="gramStart"/>
      <w:r w:rsidRPr="00D800F4">
        <w:rPr>
          <w:rFonts w:cs="Times"/>
          <w:b/>
          <w:bCs/>
          <w:color w:val="000000"/>
        </w:rPr>
        <w:t>Editions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of</w:t>
      </w:r>
      <w:r w:rsidR="009C01A1">
        <w:rPr>
          <w:rFonts w:cs="Times"/>
          <w:b/>
          <w:bCs/>
          <w:color w:val="000000"/>
        </w:rPr>
        <w:t xml:space="preserve"> </w:t>
      </w:r>
      <w:r w:rsidR="00B46CAE">
        <w:rPr>
          <w:rFonts w:cs="Times"/>
          <w:b/>
          <w:bCs/>
          <w:color w:val="000000"/>
        </w:rPr>
        <w:t>sources?</w:t>
      </w:r>
      <w:proofErr w:type="gramEnd"/>
    </w:p>
    <w:p w14:paraId="67E6A28A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5924ACB3" w14:textId="77777777" w:rsidR="008A684E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(ed.),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edition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2B35B24F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6065A63" w14:textId="42568DC4" w:rsidR="00FE540C" w:rsidRPr="009C01A1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Pavel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MAREK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(ed.),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Svědectví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ztrátě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starého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světa: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manželská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korespondence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Zdeňka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Vojtěcha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Popela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z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Lobkovic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Polyxeny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Lobkovické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z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Pernštejna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[El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testimonio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pérdida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Mundo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Viejo: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correspondencia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Sdenco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Adalberto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Popel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Lobkowicz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y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Polisena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Pernestán],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České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Budějovice2005,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274–277.</w:t>
      </w:r>
    </w:p>
    <w:p w14:paraId="7CC6720F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6412B171" w14:textId="6E363A9F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 New Roman"/>
          <w:color w:val="000000"/>
        </w:rPr>
        <w:t>When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author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source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known:</w:t>
      </w:r>
    </w:p>
    <w:p w14:paraId="3C2E2FF7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52F2F07E" w14:textId="6E4791E3" w:rsidR="00FE540C" w:rsidRPr="009C01A1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Diego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VALADÉS,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Rétorica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cristiana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ed.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Esteban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Palomera,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México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1989,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345–346.</w:t>
      </w:r>
    </w:p>
    <w:p w14:paraId="4D0102D7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3AD6CF9E" w14:textId="1AF2C950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</w:t>
      </w:r>
      <w:r w:rsidRPr="00D800F4">
        <w:rPr>
          <w:rFonts w:cs="Times New Roman"/>
          <w:color w:val="000000"/>
        </w:rPr>
        <w:t>:</w:t>
      </w:r>
    </w:p>
    <w:p w14:paraId="5DE7AE3F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1C149C87" w14:textId="58B1E881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(ed</w:t>
      </w:r>
      <w:proofErr w:type="gramStart"/>
      <w:r w:rsidRPr="00D800F4">
        <w:rPr>
          <w:rFonts w:cs="Times New Roman"/>
          <w:color w:val="3F6DAF"/>
        </w:rPr>
        <w:t>./</w:t>
      </w:r>
      <w:proofErr w:type="gramEnd"/>
      <w:r w:rsidRPr="00D800F4">
        <w:rPr>
          <w:rFonts w:cs="Times New Roman"/>
          <w:color w:val="3F6DAF"/>
        </w:rPr>
        <w:t>eds.),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to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first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noun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r w:rsidR="009C01A1">
        <w:rPr>
          <w:rFonts w:cs="Times New Roman"/>
          <w:color w:val="3F6DAF"/>
        </w:rPr>
        <w:t xml:space="preserve"> </w:t>
      </w:r>
    </w:p>
    <w:p w14:paraId="5DC5A143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01C8665A" w14:textId="4AB4AD2C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MAREK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(ed.),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Svědectví</w:t>
      </w:r>
      <w:proofErr w:type="spellEnd"/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274–277.</w:t>
      </w:r>
    </w:p>
    <w:p w14:paraId="000B4A77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C345A73" w14:textId="56D3DF24" w:rsidR="00FE540C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 New Roman"/>
          <w:color w:val="000000"/>
        </w:rPr>
        <w:t>VALADÉS,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Rétorica</w:t>
      </w:r>
      <w:proofErr w:type="spellEnd"/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345–346.</w:t>
      </w:r>
    </w:p>
    <w:p w14:paraId="19245C4B" w14:textId="77777777" w:rsidR="009C01A1" w:rsidRPr="00D800F4" w:rsidRDefault="009C01A1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</w:p>
    <w:p w14:paraId="0F7EC67D" w14:textId="195B00CF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color w:val="000000"/>
        </w:rPr>
      </w:pPr>
      <w:r w:rsidRPr="00D800F4">
        <w:rPr>
          <w:rFonts w:cs="Times New Roman"/>
          <w:b/>
          <w:color w:val="000000"/>
        </w:rPr>
        <w:lastRenderedPageBreak/>
        <w:t>Manuscripts</w:t>
      </w:r>
      <w:r w:rsidR="009C01A1">
        <w:rPr>
          <w:rFonts w:cs="Times New Roman"/>
          <w:b/>
          <w:color w:val="000000"/>
        </w:rPr>
        <w:t xml:space="preserve"> </w:t>
      </w:r>
    </w:p>
    <w:p w14:paraId="0D9174B7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iCs/>
        </w:rPr>
      </w:pPr>
    </w:p>
    <w:p w14:paraId="106446A1" w14:textId="77777777" w:rsidR="008A684E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proofErr w:type="gramStart"/>
      <w:r w:rsidRPr="00D800F4">
        <w:rPr>
          <w:rFonts w:cs="Times"/>
          <w:i/>
          <w:iCs/>
          <w:color w:val="3F6DAF"/>
        </w:rPr>
        <w:t>Title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deposit,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signat</w:t>
      </w:r>
      <w:r w:rsidR="00CD5C28" w:rsidRPr="00D800F4">
        <w:rPr>
          <w:rFonts w:cs="Times New Roman"/>
          <w:color w:val="3F6DAF"/>
        </w:rPr>
        <w:t>ure,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foliation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and</w:t>
      </w:r>
      <w:r w:rsidRPr="00D800F4">
        <w:rPr>
          <w:rFonts w:cs="Times New Roman"/>
          <w:color w:val="3F6DAF"/>
        </w:rPr>
        <w:t>/o</w:t>
      </w:r>
      <w:r w:rsidR="00CD5C28" w:rsidRPr="00D800F4">
        <w:rPr>
          <w:rFonts w:cs="Times New Roman"/>
          <w:color w:val="3F6DAF"/>
        </w:rPr>
        <w:t>r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proofErr w:type="gramEnd"/>
    </w:p>
    <w:p w14:paraId="20375903" w14:textId="12D6E9AB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</w:p>
    <w:p w14:paraId="75040D2A" w14:textId="77777777" w:rsidR="008A684E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proofErr w:type="spellStart"/>
      <w:proofErr w:type="gramStart"/>
      <w:r w:rsidRPr="00D800F4">
        <w:rPr>
          <w:rFonts w:cs="Times"/>
          <w:i/>
          <w:iCs/>
          <w:color w:val="000000"/>
        </w:rPr>
        <w:t>Missale</w:t>
      </w:r>
      <w:proofErr w:type="spellEnd"/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proofErr w:type="spellStart"/>
      <w:r w:rsidR="00DB3215">
        <w:rPr>
          <w:rFonts w:cs="Times New Roman"/>
          <w:color w:val="000000"/>
        </w:rPr>
        <w:t>Strahov</w:t>
      </w:r>
      <w:proofErr w:type="spellEnd"/>
      <w:r w:rsidR="009C01A1">
        <w:rPr>
          <w:rFonts w:cs="Times New Roman"/>
          <w:color w:val="000000"/>
        </w:rPr>
        <w:t xml:space="preserve"> </w:t>
      </w:r>
      <w:r w:rsidR="00DB3215">
        <w:rPr>
          <w:rFonts w:cs="Times New Roman"/>
          <w:color w:val="000000"/>
        </w:rPr>
        <w:t>Library</w:t>
      </w:r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DA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II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23,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fol.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110v.</w:t>
      </w:r>
      <w:proofErr w:type="gramEnd"/>
    </w:p>
    <w:p w14:paraId="5CCB0E7A" w14:textId="77777777" w:rsidR="008A684E" w:rsidRDefault="008A684E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065E9B57" w14:textId="4EF5433E" w:rsidR="00FE540C" w:rsidRPr="00D800F4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>
        <w:rPr>
          <w:rFonts w:cs="Times New Roman"/>
          <w:color w:val="000000"/>
        </w:rPr>
        <w:t>Docu</w:t>
      </w:r>
      <w:r w:rsidR="00FE540C" w:rsidRPr="00D800F4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e</w:t>
      </w:r>
      <w:r w:rsidR="00FE540C" w:rsidRPr="00D800F4">
        <w:rPr>
          <w:rFonts w:cs="Times New Roman"/>
          <w:color w:val="000000"/>
        </w:rPr>
        <w:t>ntary</w:t>
      </w:r>
      <w:r w:rsidR="009C01A1">
        <w:rPr>
          <w:rFonts w:cs="Times New Roman"/>
          <w:color w:val="000000"/>
        </w:rPr>
        <w:t xml:space="preserve"> </w:t>
      </w:r>
      <w:r w:rsidR="00FE540C" w:rsidRPr="00D800F4">
        <w:rPr>
          <w:rFonts w:cs="Times New Roman"/>
          <w:color w:val="000000"/>
        </w:rPr>
        <w:t>evidence</w:t>
      </w:r>
      <w:r w:rsidR="008A684E">
        <w:rPr>
          <w:rFonts w:cs="Times New Roman"/>
          <w:color w:val="000000"/>
        </w:rPr>
        <w:t>:</w:t>
      </w:r>
    </w:p>
    <w:p w14:paraId="767A0483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420C005D" w14:textId="21614910" w:rsidR="00FE540C" w:rsidRPr="00D800F4" w:rsidRDefault="00FE540C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proofErr w:type="spellStart"/>
      <w:r w:rsidRPr="00D800F4">
        <w:rPr>
          <w:rFonts w:cs="Times New Roman"/>
          <w:color w:val="3F6DAF"/>
        </w:rPr>
        <w:t>o</w:t>
      </w:r>
      <w:proofErr w:type="spellEnd"/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archive,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fond,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signature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</w:t>
      </w:r>
      <w:r w:rsidR="00056496" w:rsidRPr="009C01A1">
        <w:rPr>
          <w:rFonts w:cs="Times New Roman"/>
          <w:color w:val="3F6DAF"/>
        </w:rPr>
        <w:t>folder</w:t>
      </w:r>
      <w:r w:rsidRPr="009C01A1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9C01A1">
        <w:rPr>
          <w:rFonts w:cs="Times New Roman"/>
          <w:color w:val="3F6DAF"/>
        </w:rPr>
        <w:t>file</w:t>
      </w:r>
      <w:r w:rsidR="009C01A1">
        <w:rPr>
          <w:rFonts w:cs="Times New Roman"/>
          <w:color w:val="3F6DAF"/>
        </w:rPr>
        <w:t xml:space="preserve"> </w:t>
      </w:r>
      <w:r w:rsidRPr="009C01A1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9C01A1">
        <w:rPr>
          <w:rFonts w:cs="Times New Roman"/>
          <w:color w:val="3F6DAF"/>
        </w:rPr>
        <w:t>folio</w:t>
      </w:r>
      <w:r w:rsidRPr="00D800F4">
        <w:rPr>
          <w:rFonts w:cs="Times New Roman"/>
          <w:color w:val="3F6DAF"/>
        </w:rPr>
        <w:t>],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type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document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date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aut</w:t>
      </w:r>
      <w:r w:rsidR="00CD5C28" w:rsidRPr="00D800F4">
        <w:rPr>
          <w:rFonts w:cs="Times New Roman"/>
          <w:color w:val="3F6DAF"/>
        </w:rPr>
        <w:t>hor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and</w:t>
      </w:r>
      <w:r w:rsidRPr="00D800F4">
        <w:rPr>
          <w:rFonts w:cs="Times New Roman"/>
          <w:color w:val="3F6DAF"/>
        </w:rPr>
        <w:t>/o</w:t>
      </w:r>
      <w:r w:rsidR="00CD5C28" w:rsidRPr="00D800F4">
        <w:rPr>
          <w:rFonts w:cs="Times New Roman"/>
          <w:color w:val="3F6DAF"/>
        </w:rPr>
        <w:t>r</w:t>
      </w:r>
      <w:r w:rsidR="009C01A1">
        <w:rPr>
          <w:rFonts w:cs="Times New Roman"/>
          <w:color w:val="3F6DAF"/>
        </w:rPr>
        <w:t xml:space="preserve"> </w:t>
      </w:r>
      <w:r w:rsidR="00CD5C28" w:rsidRPr="00D800F4">
        <w:rPr>
          <w:rFonts w:cs="Times New Roman"/>
          <w:color w:val="3F6DAF"/>
        </w:rPr>
        <w:t>addressee</w:t>
      </w:r>
      <w:r w:rsidRPr="00D800F4">
        <w:rPr>
          <w:rFonts w:cs="Times New Roman"/>
          <w:color w:val="3F6DAF"/>
        </w:rPr>
        <w:t>.</w:t>
      </w:r>
      <w:r w:rsidR="009C01A1">
        <w:rPr>
          <w:rFonts w:cs="Times New Roman"/>
          <w:color w:val="3F6DAF"/>
        </w:rPr>
        <w:t xml:space="preserve"> </w:t>
      </w:r>
    </w:p>
    <w:p w14:paraId="6176C37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24361B67" w14:textId="32217B83" w:rsidR="00CD5C28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proofErr w:type="gramStart"/>
      <w:r w:rsidRPr="00D800F4">
        <w:rPr>
          <w:rFonts w:cs="Times New Roman"/>
          <w:color w:val="000000"/>
        </w:rPr>
        <w:t>General</w:t>
      </w:r>
      <w:r w:rsidR="009C01A1">
        <w:rPr>
          <w:rFonts w:cs="Times New Roman"/>
          <w:color w:val="000000"/>
        </w:rPr>
        <w:t xml:space="preserve"> </w:t>
      </w:r>
      <w:r w:rsidR="00DB3215">
        <w:rPr>
          <w:rFonts w:cs="Times New Roman"/>
          <w:color w:val="000000"/>
        </w:rPr>
        <w:t>Archive</w:t>
      </w:r>
      <w:r w:rsidR="009C01A1">
        <w:rPr>
          <w:rFonts w:cs="Times New Roman"/>
          <w:color w:val="000000"/>
        </w:rPr>
        <w:t xml:space="preserve"> </w:t>
      </w:r>
      <w:r w:rsidR="00DB3215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="00DB3215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="00DB3215">
        <w:rPr>
          <w:rFonts w:cs="Times New Roman"/>
          <w:color w:val="000000"/>
        </w:rPr>
        <w:t>Natio</w:t>
      </w:r>
      <w:r w:rsidRPr="00D800F4">
        <w:rPr>
          <w:rFonts w:cs="Times New Roman"/>
          <w:color w:val="000000"/>
        </w:rPr>
        <w:t>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(</w:t>
      </w:r>
      <w:proofErr w:type="spellStart"/>
      <w:r w:rsidR="00056496">
        <w:rPr>
          <w:rFonts w:cs="Times New Roman"/>
          <w:color w:val="000000"/>
        </w:rPr>
        <w:t>henceforh</w:t>
      </w:r>
      <w:proofErr w:type="spellEnd"/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AGN),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Colonia,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Caciques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 New Roman"/>
          <w:color w:val="000000"/>
        </w:rPr>
        <w:t>Indios</w:t>
      </w:r>
      <w:proofErr w:type="spellEnd"/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exp.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354,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 New Roman"/>
          <w:color w:val="000000"/>
        </w:rPr>
        <w:t>fols</w:t>
      </w:r>
      <w:proofErr w:type="spellEnd"/>
      <w:r w:rsidRPr="00D800F4">
        <w:rPr>
          <w:rFonts w:cs="Times New Roman"/>
          <w:color w:val="000000"/>
        </w:rPr>
        <w:t>.</w:t>
      </w:r>
      <w:proofErr w:type="gramEnd"/>
      <w:r w:rsidR="009C01A1">
        <w:rPr>
          <w:rFonts w:cs="Times New Roman"/>
          <w:color w:val="000000"/>
        </w:rPr>
        <w:t xml:space="preserve"> </w:t>
      </w:r>
      <w:r w:rsidRPr="009C01A1">
        <w:rPr>
          <w:rFonts w:cs="Times New Roman"/>
          <w:color w:val="000000"/>
          <w:lang w:val="es-ES_tradnl"/>
        </w:rPr>
        <w:t>255r–315v,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criminal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process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with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Eduardo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Caridad,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indiain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="00DB3215" w:rsidRPr="009C01A1">
        <w:rPr>
          <w:rFonts w:cs="Times New Roman"/>
          <w:color w:val="000000"/>
          <w:lang w:val="es-ES_tradnl"/>
        </w:rPr>
        <w:t>from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Soacha,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9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julio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1787.</w:t>
      </w:r>
    </w:p>
    <w:p w14:paraId="4AC61077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2B727B1A" w14:textId="498C3033" w:rsidR="00CD5C28" w:rsidRPr="00D800F4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color w:val="000000"/>
        </w:rPr>
        <w:t>Repeated</w:t>
      </w:r>
      <w:r w:rsidR="009C01A1">
        <w:rPr>
          <w:rFonts w:cs="Times"/>
          <w:color w:val="000000"/>
        </w:rPr>
        <w:t xml:space="preserve"> </w:t>
      </w:r>
      <w:r w:rsidRPr="00D800F4">
        <w:rPr>
          <w:rFonts w:cs="Times"/>
          <w:color w:val="000000"/>
        </w:rPr>
        <w:t>references</w:t>
      </w:r>
      <w:r w:rsidRPr="00D800F4">
        <w:rPr>
          <w:rFonts w:cs="Times New Roman"/>
          <w:color w:val="000000"/>
        </w:rPr>
        <w:t>:</w:t>
      </w:r>
    </w:p>
    <w:p w14:paraId="61E94E10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4E64AFCD" w14:textId="16C0FBD5" w:rsidR="00CD5C28" w:rsidRPr="00D800F4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proofErr w:type="gramStart"/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archive,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fond,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foliation.</w:t>
      </w:r>
      <w:proofErr w:type="gramEnd"/>
      <w:r w:rsidR="009C01A1">
        <w:rPr>
          <w:rFonts w:cs="Times New Roman"/>
          <w:color w:val="3F6DAF"/>
        </w:rPr>
        <w:t xml:space="preserve"> </w:t>
      </w:r>
    </w:p>
    <w:p w14:paraId="07B92C35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65E1B3D6" w14:textId="49BA7DD4" w:rsidR="00CD5C28" w:rsidRPr="00D800F4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9C01A1">
        <w:rPr>
          <w:rFonts w:cs="Times New Roman"/>
          <w:color w:val="000000"/>
          <w:lang w:val="es-ES_tradnl"/>
        </w:rPr>
        <w:t>AGN,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Colonia,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Caciques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Indios,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fols.</w:t>
      </w:r>
      <w:r w:rsidR="009C01A1">
        <w:rPr>
          <w:rFonts w:cs="Times New Roman"/>
          <w:color w:val="000000"/>
          <w:lang w:val="es-ES_tradnl"/>
        </w:rPr>
        <w:t xml:space="preserve"> </w:t>
      </w:r>
      <w:proofErr w:type="gramStart"/>
      <w:r w:rsidRPr="00D800F4">
        <w:rPr>
          <w:rFonts w:cs="Times New Roman"/>
          <w:color w:val="000000"/>
        </w:rPr>
        <w:t>255r–315v.</w:t>
      </w:r>
      <w:proofErr w:type="gramEnd"/>
      <w:r w:rsidR="009C01A1">
        <w:rPr>
          <w:rFonts w:cs="Times New Roman"/>
          <w:color w:val="000000"/>
        </w:rPr>
        <w:t xml:space="preserve"> </w:t>
      </w:r>
    </w:p>
    <w:p w14:paraId="1EBCF6A1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</w:p>
    <w:p w14:paraId="524E48D1" w14:textId="70F3528D" w:rsidR="00CD5C28" w:rsidRPr="00D800F4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Abbreviations</w:t>
      </w:r>
      <w:r w:rsidR="009C01A1">
        <w:rPr>
          <w:rFonts w:cs="Times"/>
          <w:b/>
          <w:bCs/>
          <w:color w:val="000000"/>
        </w:rPr>
        <w:t xml:space="preserve"> </w:t>
      </w:r>
    </w:p>
    <w:p w14:paraId="204C5AF6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2C4A4B76" w14:textId="17B6FD77" w:rsidR="00CD5C28" w:rsidRPr="00D800F4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Do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not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explain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abbreviations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="00B46CAE">
        <w:rPr>
          <w:rFonts w:cs="Times New Roman"/>
          <w:color w:val="000000"/>
        </w:rPr>
        <w:t>common?</w:t>
      </w:r>
      <w:r w:rsidR="009C01A1">
        <w:rPr>
          <w:rFonts w:cs="Times New Roman"/>
          <w:color w:val="000000"/>
        </w:rPr>
        <w:t xml:space="preserve"> </w:t>
      </w:r>
      <w:proofErr w:type="gramStart"/>
      <w:r w:rsidRPr="00D800F4">
        <w:rPr>
          <w:rFonts w:cs="Times New Roman"/>
          <w:color w:val="000000"/>
        </w:rPr>
        <w:t>citations</w:t>
      </w:r>
      <w:proofErr w:type="gramEnd"/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used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critical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</w:t>
      </w:r>
      <w:r w:rsidR="00DB3215">
        <w:rPr>
          <w:rFonts w:cs="Times New Roman"/>
          <w:color w:val="000000"/>
        </w:rPr>
        <w:t>p</w:t>
      </w:r>
      <w:r w:rsidRPr="00D800F4">
        <w:rPr>
          <w:rFonts w:cs="Times New Roman"/>
          <w:color w:val="000000"/>
        </w:rPr>
        <w:t>paratus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(passim,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cit.,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e.g.,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vol.,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p.).</w:t>
      </w:r>
      <w:r w:rsidR="009C01A1">
        <w:rPr>
          <w:rFonts w:cs="Times New Roman"/>
          <w:color w:val="000000"/>
        </w:rPr>
        <w:t xml:space="preserve"> </w:t>
      </w:r>
    </w:p>
    <w:p w14:paraId="393DBB45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104611E6" w14:textId="178A2CF8" w:rsidR="00CD5C28" w:rsidRPr="00056496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Abbreviations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unusual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terms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names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will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be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identified</w:t>
      </w:r>
      <w:r w:rsidR="009C01A1">
        <w:rPr>
          <w:rFonts w:cs="Times New Roman"/>
          <w:color w:val="000000"/>
        </w:rPr>
        <w:t xml:space="preserve"> </w:t>
      </w:r>
      <w:r w:rsidR="00B46CAE" w:rsidRPr="00D800F4">
        <w:rPr>
          <w:rFonts w:cs="Times New Roman"/>
          <w:color w:val="000000"/>
        </w:rPr>
        <w:t>wh</w:t>
      </w:r>
      <w:r w:rsidR="00B46CAE">
        <w:rPr>
          <w:rFonts w:cs="Times New Roman"/>
          <w:color w:val="000000"/>
        </w:rPr>
        <w:t>en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term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appears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for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first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time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and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will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be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referred</w:t>
      </w:r>
      <w:r w:rsidR="009C01A1">
        <w:rPr>
          <w:rFonts w:cs="Times New Roman"/>
          <w:color w:val="000000"/>
        </w:rPr>
        <w:t xml:space="preserve"> </w:t>
      </w:r>
      <w:r w:rsidRPr="00056496">
        <w:rPr>
          <w:rFonts w:cs="Times New Roman"/>
          <w:color w:val="000000"/>
        </w:rPr>
        <w:t>to</w:t>
      </w:r>
      <w:r w:rsidR="009C01A1">
        <w:rPr>
          <w:rFonts w:cs="Times New Roman"/>
          <w:color w:val="000000"/>
        </w:rPr>
        <w:t xml:space="preserve"> </w:t>
      </w:r>
      <w:r w:rsidR="00B46CAE">
        <w:rPr>
          <w:rFonts w:cs="Times New Roman"/>
          <w:color w:val="000000"/>
        </w:rPr>
        <w:t>as</w:t>
      </w:r>
      <w:r w:rsidR="009C01A1">
        <w:rPr>
          <w:rFonts w:cs="Times New Roman"/>
          <w:color w:val="000000"/>
        </w:rPr>
        <w:t xml:space="preserve"> “</w:t>
      </w:r>
      <w:r w:rsidRPr="00056496">
        <w:rPr>
          <w:rFonts w:cs="Times New Roman"/>
          <w:color w:val="000000"/>
        </w:rPr>
        <w:t>he</w:t>
      </w:r>
      <w:r w:rsidR="00056496" w:rsidRPr="00056496">
        <w:rPr>
          <w:rFonts w:cs="Times New Roman"/>
          <w:color w:val="000000"/>
        </w:rPr>
        <w:t>nceforth</w:t>
      </w:r>
      <w:r w:rsidR="009C01A1">
        <w:rPr>
          <w:rFonts w:cs="Times New Roman"/>
          <w:color w:val="000000"/>
        </w:rPr>
        <w:t xml:space="preserve">” </w:t>
      </w:r>
      <w:r w:rsidRPr="00056496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056496">
        <w:rPr>
          <w:rFonts w:cs="Times New Roman"/>
          <w:color w:val="000000"/>
        </w:rPr>
        <w:t>parentheses.</w:t>
      </w:r>
    </w:p>
    <w:p w14:paraId="6B295122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2B1A887A" w14:textId="7CD2BD9A" w:rsidR="00CD5C28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Archivo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General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Nación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</w:t>
      </w:r>
      <w:r w:rsidR="00056496" w:rsidRPr="009C01A1">
        <w:rPr>
          <w:rFonts w:cs="Times New Roman"/>
          <w:color w:val="000000"/>
          <w:lang w:val="es-ES_tradnl"/>
        </w:rPr>
        <w:t>henceforth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AGN)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33F2855D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79F320D7" w14:textId="35B4DB7B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 New Roman"/>
          <w:color w:val="000000"/>
        </w:rPr>
        <w:t>Idem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and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 New Roman"/>
          <w:color w:val="000000"/>
        </w:rPr>
        <w:t>Ibidem</w:t>
      </w:r>
      <w:proofErr w:type="spellEnd"/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will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be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used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to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reproduce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previous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quotation.</w:t>
      </w:r>
      <w:r w:rsidR="009C01A1">
        <w:rPr>
          <w:rFonts w:cs="Times New Roman"/>
          <w:color w:val="000000"/>
        </w:rPr>
        <w:t xml:space="preserve"> </w:t>
      </w:r>
      <w:proofErr w:type="spellStart"/>
      <w:proofErr w:type="gramStart"/>
      <w:r w:rsidRPr="00D800F4">
        <w:rPr>
          <w:rFonts w:cs="Times New Roman"/>
          <w:color w:val="000000"/>
        </w:rPr>
        <w:t>Ibidem</w:t>
      </w:r>
      <w:proofErr w:type="spellEnd"/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when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same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title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cited.</w:t>
      </w:r>
      <w:proofErr w:type="gramEnd"/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Idem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when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another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title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same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author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cited.</w:t>
      </w:r>
      <w:r w:rsidR="009C01A1">
        <w:rPr>
          <w:rFonts w:cs="Times New Roman"/>
          <w:color w:val="000000"/>
        </w:rPr>
        <w:t xml:space="preserve"> </w:t>
      </w:r>
    </w:p>
    <w:p w14:paraId="7F3FD30F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E90E980" w14:textId="0974ECD3" w:rsidR="00CD5C28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Pavel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ŠTĚPÁNEK,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Relaciones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artísticas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entre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República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Checa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México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Olomouc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2014,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77–150.</w:t>
      </w:r>
    </w:p>
    <w:p w14:paraId="285AA181" w14:textId="2221E5AD" w:rsidR="00B12312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eastAsia="MS Mincho" w:cs="MS Mincho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Ibidem,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8A684E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160–162.</w:t>
      </w:r>
    </w:p>
    <w:p w14:paraId="37F288B6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6E738675" w14:textId="76A1E11B" w:rsidR="00CD5C28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lastRenderedPageBreak/>
        <w:t>Pavel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ŠTĚPÁNEK,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“San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Juan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Nepomuceno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Arte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Novohispano”,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idem</w:t>
      </w:r>
      <w:r w:rsidRPr="009C01A1">
        <w:rPr>
          <w:rFonts w:cs="Times"/>
          <w:i/>
          <w:iCs/>
          <w:color w:val="000000"/>
          <w:lang w:val="es-ES_tradnl"/>
        </w:rPr>
        <w:t>,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Relaciones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artísticas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entre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República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Checa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México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Olomouc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2014,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77–150.</w:t>
      </w:r>
      <w:r w:rsidR="009C01A1">
        <w:rPr>
          <w:rFonts w:cs="Times New Roman"/>
          <w:color w:val="000000"/>
          <w:lang w:val="es-ES_tradnl"/>
        </w:rPr>
        <w:t xml:space="preserve"> </w:t>
      </w:r>
    </w:p>
    <w:p w14:paraId="60FA1643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lang w:val="es-ES_tradnl"/>
        </w:rPr>
      </w:pPr>
    </w:p>
    <w:p w14:paraId="7534E792" w14:textId="02CBB115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Citation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of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vario</w:t>
      </w:r>
      <w:r w:rsidR="00DB3215">
        <w:rPr>
          <w:rFonts w:cs="Times"/>
          <w:b/>
          <w:bCs/>
          <w:color w:val="000000"/>
        </w:rPr>
        <w:t>u</w:t>
      </w:r>
      <w:r w:rsidRPr="00D800F4">
        <w:rPr>
          <w:rFonts w:cs="Times"/>
          <w:b/>
          <w:bCs/>
          <w:color w:val="000000"/>
        </w:rPr>
        <w:t>s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authors</w:t>
      </w:r>
      <w:r w:rsidR="009C01A1">
        <w:rPr>
          <w:rFonts w:cs="Times"/>
          <w:b/>
          <w:bCs/>
          <w:color w:val="000000"/>
        </w:rPr>
        <w:t xml:space="preserve"> </w:t>
      </w:r>
    </w:p>
    <w:p w14:paraId="09A4C713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1175E146" w14:textId="6408A1BD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Citation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two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or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three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authors:</w:t>
      </w:r>
    </w:p>
    <w:p w14:paraId="724FE4D6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5EC9DBA5" w14:textId="65AE1F5C" w:rsidR="008A684E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8A684E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–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book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020A9357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6AC3188A" w14:textId="727234A4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9C01A1">
        <w:rPr>
          <w:rFonts w:cs="Times New Roman"/>
          <w:color w:val="000000"/>
          <w:lang w:val="es-ES_tradnl"/>
        </w:rPr>
        <w:t>Serge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GRUZINSKI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Carmen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BERNAND,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Hitoria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Nuevo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Mundo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I.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descubrimiento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conquista.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D800F4">
        <w:rPr>
          <w:rFonts w:cs="Times"/>
          <w:i/>
          <w:iCs/>
          <w:color w:val="000000"/>
        </w:rPr>
        <w:t>La</w:t>
      </w:r>
      <w:r w:rsidR="009C01A1">
        <w:rPr>
          <w:rFonts w:cs="Times"/>
          <w:i/>
          <w:iCs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experiencia</w:t>
      </w:r>
      <w:proofErr w:type="spellEnd"/>
      <w:r w:rsidR="009C01A1">
        <w:rPr>
          <w:rFonts w:cs="Times"/>
          <w:i/>
          <w:iCs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europea</w:t>
      </w:r>
      <w:proofErr w:type="spellEnd"/>
      <w:r w:rsidRPr="00D800F4">
        <w:rPr>
          <w:rFonts w:cs="Times"/>
          <w:i/>
          <w:iCs/>
          <w:color w:val="000000"/>
        </w:rPr>
        <w:t>,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1492–1550</w:t>
      </w:r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México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1996,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53.</w:t>
      </w:r>
      <w:r w:rsidR="009C01A1">
        <w:rPr>
          <w:rFonts w:cs="Times New Roman"/>
          <w:color w:val="000000"/>
        </w:rPr>
        <w:t xml:space="preserve"> </w:t>
      </w:r>
    </w:p>
    <w:p w14:paraId="59915F38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38FEC634" w14:textId="737807A3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Citation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="00B46CAE">
        <w:rPr>
          <w:rFonts w:cs="Times New Roman"/>
          <w:color w:val="000000"/>
        </w:rPr>
        <w:t>more</w:t>
      </w:r>
      <w:r w:rsidR="009C01A1">
        <w:rPr>
          <w:rFonts w:cs="Times New Roman"/>
          <w:color w:val="000000"/>
        </w:rPr>
        <w:t xml:space="preserve"> </w:t>
      </w:r>
      <w:r w:rsidR="00B46CAE">
        <w:rPr>
          <w:rFonts w:cs="Times New Roman"/>
          <w:color w:val="000000"/>
        </w:rPr>
        <w:t>than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three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authors:</w:t>
      </w:r>
    </w:p>
    <w:p w14:paraId="21069115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6E80CD0E" w14:textId="77777777" w:rsidR="008A684E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–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–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al.,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="00DB3215">
        <w:rPr>
          <w:rFonts w:cs="Times"/>
          <w:i/>
          <w:iCs/>
          <w:color w:val="3F6DAF"/>
        </w:rPr>
        <w:t>book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44C9B71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09824CCC" w14:textId="336CC2FA" w:rsidR="00B12312" w:rsidRPr="009C01A1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Gerardo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ARDILA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CALDERÓN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Cristóbal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GNECCO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María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Alicia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URIBE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et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al.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poder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escena: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Colombia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prehispánica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Bogotá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1998,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48.</w:t>
      </w:r>
    </w:p>
    <w:p w14:paraId="66C8D43F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4183602F" w14:textId="63F5FBEA" w:rsidR="00B12312" w:rsidRPr="009C01A1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"/>
          <w:color w:val="000000"/>
          <w:lang w:val="es-ES_tradnl"/>
        </w:rPr>
        <w:t>Repeated</w:t>
      </w:r>
      <w:r w:rsidR="009C01A1">
        <w:rPr>
          <w:rFonts w:cs="Times"/>
          <w:color w:val="000000"/>
          <w:lang w:val="es-ES_tradnl"/>
        </w:rPr>
        <w:t xml:space="preserve"> </w:t>
      </w:r>
      <w:r w:rsidRPr="009C01A1">
        <w:rPr>
          <w:rFonts w:cs="Times"/>
          <w:color w:val="000000"/>
          <w:lang w:val="es-ES_tradnl"/>
        </w:rPr>
        <w:t>reference</w:t>
      </w:r>
      <w:r w:rsidRPr="009C01A1">
        <w:rPr>
          <w:rFonts w:cs="Times New Roman"/>
          <w:color w:val="000000"/>
          <w:lang w:val="es-ES_tradnl"/>
        </w:rPr>
        <w:t>:</w:t>
      </w:r>
    </w:p>
    <w:p w14:paraId="680DC91B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lang w:val="es-ES_tradnl"/>
        </w:rPr>
      </w:pPr>
    </w:p>
    <w:p w14:paraId="73E90F6F" w14:textId="4B820379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3F6DAF"/>
        </w:rPr>
        <w:t>SURNAMES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–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SURNAMES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–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SURNAMES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al.,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Name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to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first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noun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r w:rsidR="009C01A1">
        <w:rPr>
          <w:rFonts w:cs="Times New Roman"/>
          <w:color w:val="3F6DAF"/>
        </w:rPr>
        <w:t xml:space="preserve"> </w:t>
      </w:r>
    </w:p>
    <w:p w14:paraId="4F02147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1DD86F9A" w14:textId="6ECE24A2" w:rsidR="00B12312" w:rsidRPr="009C01A1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ARDILA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CALDERÓN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GNECCO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–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URIBE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et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al.,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poder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48.</w:t>
      </w:r>
    </w:p>
    <w:p w14:paraId="133E3446" w14:textId="77777777" w:rsidR="00CD5C28" w:rsidRPr="009C01A1" w:rsidRDefault="00CD5C2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5468264A" w14:textId="3E60F2E2" w:rsidR="00B12312" w:rsidRPr="00D800F4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Electronic</w:t>
      </w:r>
      <w:r w:rsidR="009C01A1">
        <w:rPr>
          <w:rFonts w:cs="Times"/>
          <w:b/>
          <w:bCs/>
          <w:color w:val="000000"/>
        </w:rPr>
        <w:t xml:space="preserve"> </w:t>
      </w:r>
      <w:proofErr w:type="gramStart"/>
      <w:r w:rsidRPr="00D800F4">
        <w:rPr>
          <w:rFonts w:cs="Times"/>
          <w:b/>
          <w:bCs/>
          <w:color w:val="000000"/>
        </w:rPr>
        <w:t>medias</w:t>
      </w:r>
      <w:proofErr w:type="gramEnd"/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and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web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pages</w:t>
      </w:r>
    </w:p>
    <w:p w14:paraId="3A91BBF3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03E435AB" w14:textId="0FB84F2A" w:rsidR="00B12312" w:rsidRPr="009C01A1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D800F4">
        <w:rPr>
          <w:rFonts w:cs="Times New Roman"/>
          <w:color w:val="3F6DAF"/>
        </w:rPr>
        <w:t>N</w:t>
      </w:r>
      <w:r w:rsidR="00B12312" w:rsidRPr="00D800F4">
        <w:rPr>
          <w:rFonts w:cs="Times New Roman"/>
          <w:color w:val="3F6DAF"/>
        </w:rPr>
        <w:t>ame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author],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book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or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"/>
          <w:i/>
          <w:iCs/>
          <w:color w:val="3F6DAF"/>
        </w:rPr>
        <w:t>document</w:t>
      </w:r>
      <w:r w:rsidR="009C01A1">
        <w:rPr>
          <w:rFonts w:cs="Times"/>
          <w:i/>
          <w:iCs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[ty</w:t>
      </w:r>
      <w:r w:rsidR="00DB3215">
        <w:rPr>
          <w:rFonts w:cs="Times New Roman"/>
          <w:color w:val="3F6DAF"/>
        </w:rPr>
        <w:t>pe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media],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publication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and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pagination.</w:t>
      </w:r>
      <w:r w:rsidR="009C01A1">
        <w:rPr>
          <w:rFonts w:cs="Times New Roman"/>
          <w:color w:val="3F6DAF"/>
        </w:rPr>
        <w:t xml:space="preserve"> </w:t>
      </w:r>
      <w:proofErr w:type="gramStart"/>
      <w:r w:rsidR="00B12312"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web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page,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date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consultation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between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square</w:t>
      </w:r>
      <w:r w:rsidR="009C01A1">
        <w:rPr>
          <w:rFonts w:cs="Times New Roman"/>
          <w:color w:val="3F6DAF"/>
        </w:rPr>
        <w:t xml:space="preserve"> </w:t>
      </w:r>
      <w:r w:rsidR="00B12312" w:rsidRPr="00D800F4">
        <w:rPr>
          <w:rFonts w:cs="Times New Roman"/>
          <w:color w:val="3F6DAF"/>
        </w:rPr>
        <w:t>brackets</w:t>
      </w:r>
      <w:r w:rsidRPr="00D800F4">
        <w:rPr>
          <w:rFonts w:cs="Times New Roman"/>
          <w:color w:val="3F6DAF"/>
        </w:rPr>
        <w:t>.</w:t>
      </w:r>
      <w:proofErr w:type="gramEnd"/>
      <w:r w:rsidR="009C01A1">
        <w:rPr>
          <w:rFonts w:cs="Times New Roman"/>
          <w:color w:val="3F6DAF"/>
        </w:rPr>
        <w:t xml:space="preserve"> </w:t>
      </w:r>
      <w:r w:rsidRPr="009C01A1">
        <w:rPr>
          <w:rFonts w:cs="Times New Roman"/>
          <w:color w:val="3F6DAF"/>
          <w:lang w:val="es-ES_tradnl"/>
        </w:rPr>
        <w:t>Accessible</w:t>
      </w:r>
      <w:r w:rsidR="009C01A1">
        <w:rPr>
          <w:rFonts w:cs="Times New Roman"/>
          <w:color w:val="3F6DAF"/>
          <w:lang w:val="es-ES_tradnl"/>
        </w:rPr>
        <w:t xml:space="preserve"> </w:t>
      </w:r>
      <w:r w:rsidRPr="009C01A1">
        <w:rPr>
          <w:rFonts w:cs="Times New Roman"/>
          <w:color w:val="3F6DAF"/>
          <w:lang w:val="es-ES_tradnl"/>
        </w:rPr>
        <w:t>from:</w:t>
      </w:r>
      <w:r w:rsidR="009C01A1">
        <w:rPr>
          <w:rFonts w:cs="Times New Roman"/>
          <w:color w:val="3F6DAF"/>
          <w:lang w:val="es-ES_tradnl"/>
        </w:rPr>
        <w:t xml:space="preserve"> </w:t>
      </w:r>
      <w:r w:rsidRPr="009C01A1">
        <w:rPr>
          <w:rFonts w:cs="Times New Roman"/>
          <w:color w:val="3F6DAF"/>
          <w:lang w:val="es-ES_tradnl"/>
        </w:rPr>
        <w:t>directio</w:t>
      </w:r>
      <w:r w:rsidR="00B12312" w:rsidRPr="009C01A1">
        <w:rPr>
          <w:rFonts w:cs="Times New Roman"/>
          <w:color w:val="3F6DAF"/>
          <w:lang w:val="es-ES_tradnl"/>
        </w:rPr>
        <w:t>n</w:t>
      </w:r>
      <w:r w:rsidR="009C01A1">
        <w:rPr>
          <w:rFonts w:cs="Times New Roman"/>
          <w:color w:val="3F6DAF"/>
          <w:lang w:val="es-ES_tradnl"/>
        </w:rPr>
        <w:t xml:space="preserve"> </w:t>
      </w:r>
      <w:r w:rsidR="00B12312" w:rsidRPr="009C01A1">
        <w:rPr>
          <w:rFonts w:cs="Times New Roman"/>
          <w:color w:val="3F6DAF"/>
          <w:lang w:val="es-ES_tradnl"/>
        </w:rPr>
        <w:t>URL.</w:t>
      </w:r>
      <w:r w:rsidR="009C01A1">
        <w:rPr>
          <w:rFonts w:cs="Times New Roman"/>
          <w:color w:val="3F6DAF"/>
          <w:lang w:val="es-ES_tradnl"/>
        </w:rPr>
        <w:t xml:space="preserve"> </w:t>
      </w:r>
    </w:p>
    <w:p w14:paraId="64EB932C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E0E0E"/>
          <w:lang w:val="es-ES_tradnl"/>
        </w:rPr>
      </w:pPr>
    </w:p>
    <w:p w14:paraId="3C79E5B6" w14:textId="74120C8A" w:rsidR="00B12312" w:rsidRPr="009C01A1" w:rsidRDefault="00B12312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  <w:r w:rsidRPr="009C01A1">
        <w:rPr>
          <w:rFonts w:cs="Times New Roman"/>
          <w:color w:val="0E0E0E"/>
          <w:lang w:val="es-ES_tradnl"/>
        </w:rPr>
        <w:t>Toribio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de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BENAVENTE,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Historia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indios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Nueva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España: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escrita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mediados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del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siglo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XVI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[on-line],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Barcelona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1914,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p.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E0E0E"/>
          <w:lang w:val="es-ES_tradnl"/>
        </w:rPr>
        <w:t>216.</w:t>
      </w:r>
      <w:r w:rsidR="009C01A1">
        <w:rPr>
          <w:rFonts w:cs="Times New Roman"/>
          <w:color w:val="0E0E0E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Internet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Archive,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[consultado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10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agosto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2016].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Accesible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https://archive.org/stream/b24856903#page/216/.</w:t>
      </w:r>
    </w:p>
    <w:p w14:paraId="2B6E5215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</w:p>
    <w:p w14:paraId="424FB6BC" w14:textId="756058E1" w:rsidR="001C25A8" w:rsidRPr="008A684E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8A684E">
        <w:rPr>
          <w:rFonts w:cs="Times"/>
          <w:color w:val="000000"/>
          <w:lang w:val="es-ES_tradnl"/>
        </w:rPr>
        <w:t>Repeated</w:t>
      </w:r>
      <w:r w:rsidR="009C01A1" w:rsidRPr="008A684E">
        <w:rPr>
          <w:rFonts w:cs="Times"/>
          <w:color w:val="000000"/>
          <w:lang w:val="es-ES_tradnl"/>
        </w:rPr>
        <w:t xml:space="preserve"> </w:t>
      </w:r>
      <w:r w:rsidRPr="008A684E">
        <w:rPr>
          <w:rFonts w:cs="Times"/>
          <w:color w:val="000000"/>
          <w:lang w:val="es-ES_tradnl"/>
        </w:rPr>
        <w:t>reference</w:t>
      </w:r>
      <w:r w:rsidRPr="008A684E">
        <w:rPr>
          <w:rFonts w:cs="Times New Roman"/>
          <w:color w:val="000000"/>
          <w:lang w:val="es-ES_tradnl"/>
        </w:rPr>
        <w:t>:</w:t>
      </w:r>
    </w:p>
    <w:p w14:paraId="0722329A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lang w:val="es-ES_tradnl"/>
        </w:rPr>
      </w:pPr>
    </w:p>
    <w:p w14:paraId="3D19BCDD" w14:textId="77777777" w:rsidR="003E592C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proofErr w:type="gramStart"/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media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or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web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pages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to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first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noun”,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  <w:proofErr w:type="gramEnd"/>
    </w:p>
    <w:p w14:paraId="6C839840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0F74BF6C" w14:textId="0C9B6CA1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 New Roman"/>
          <w:color w:val="000000"/>
        </w:rPr>
        <w:t>BENAVENTE,</w:t>
      </w:r>
      <w:r w:rsidR="009C01A1">
        <w:rPr>
          <w:rFonts w:cs="Times New Roman"/>
          <w:color w:val="000000"/>
        </w:rPr>
        <w:t xml:space="preserve"> </w:t>
      </w:r>
      <w:proofErr w:type="spellStart"/>
      <w:r w:rsidRPr="00D800F4">
        <w:rPr>
          <w:rFonts w:cs="Times"/>
          <w:i/>
          <w:iCs/>
          <w:color w:val="000000"/>
        </w:rPr>
        <w:t>Historia</w:t>
      </w:r>
      <w:proofErr w:type="spellEnd"/>
      <w:r w:rsidRPr="00D800F4">
        <w:rPr>
          <w:rFonts w:cs="Times New Roman"/>
          <w:color w:val="0E0E0E"/>
        </w:rPr>
        <w:t>,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p.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216.</w:t>
      </w:r>
      <w:r w:rsidR="009C01A1">
        <w:rPr>
          <w:rFonts w:cs="Times New Roman"/>
          <w:color w:val="0E0E0E"/>
        </w:rPr>
        <w:t xml:space="preserve"> </w:t>
      </w:r>
    </w:p>
    <w:p w14:paraId="12666E39" w14:textId="77777777" w:rsidR="00DB3215" w:rsidRPr="00D800F4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</w:p>
    <w:p w14:paraId="7E9F475C" w14:textId="0BA944E3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WARNINGS</w:t>
      </w:r>
    </w:p>
    <w:p w14:paraId="3F819FA4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6AD61CEF" w14:textId="7BDA3F63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Titles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Czech,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Polish,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Hungarian,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etc.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will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be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translated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square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brackets.</w:t>
      </w:r>
    </w:p>
    <w:p w14:paraId="3320EC2B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</w:p>
    <w:p w14:paraId="11110477" w14:textId="3AD90A4B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Figures</w:t>
      </w:r>
    </w:p>
    <w:p w14:paraId="54E510B6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72BEFAE5" w14:textId="7EBEAD7A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Figures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(pictures,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engravings,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paintings,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photographs,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tables,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diagrams</w:t>
      </w:r>
      <w:r w:rsidR="009C01A1">
        <w:rPr>
          <w:rFonts w:cs="Times New Roman"/>
          <w:color w:val="000000"/>
        </w:rPr>
        <w:t xml:space="preserve">, etc.) with legend will be sent </w:t>
      </w:r>
      <w:r w:rsidRPr="00D800F4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</w:t>
      </w:r>
      <w:r w:rsidR="007D488E">
        <w:rPr>
          <w:rFonts w:cs="Times New Roman"/>
          <w:color w:val="000000"/>
        </w:rPr>
        <w:t>n</w:t>
      </w:r>
      <w:r w:rsidR="009C01A1">
        <w:rPr>
          <w:rFonts w:cs="Times New Roman"/>
          <w:color w:val="000000"/>
        </w:rPr>
        <w:t xml:space="preserve"> </w:t>
      </w:r>
      <w:r w:rsidR="007D488E">
        <w:rPr>
          <w:rFonts w:cs="Times New Roman"/>
          <w:color w:val="000000"/>
        </w:rPr>
        <w:t>i</w:t>
      </w:r>
      <w:r w:rsidR="009C01A1">
        <w:rPr>
          <w:rFonts w:cs="Times New Roman"/>
          <w:color w:val="000000"/>
        </w:rPr>
        <w:t>n</w:t>
      </w:r>
      <w:r w:rsidR="007D488E">
        <w:rPr>
          <w:rFonts w:cs="Times New Roman"/>
          <w:color w:val="000000"/>
        </w:rPr>
        <w:t>dividual</w:t>
      </w:r>
      <w:r w:rsidR="009C01A1">
        <w:rPr>
          <w:rFonts w:cs="Times New Roman"/>
          <w:color w:val="000000"/>
        </w:rPr>
        <w:t xml:space="preserve"> file </w:t>
      </w:r>
      <w:r w:rsidRPr="00D800F4">
        <w:rPr>
          <w:rFonts w:cs="Times New Roman"/>
          <w:color w:val="000000"/>
        </w:rPr>
        <w:t>indicating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position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of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figure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text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as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follows:</w:t>
      </w:r>
    </w:p>
    <w:p w14:paraId="23AC08CC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19DA3947" w14:textId="77C45F80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&lt;&lt;Fig.1&gt;&gt;</w:t>
      </w:r>
    </w:p>
    <w:p w14:paraId="63D410FD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E0E0E"/>
        </w:rPr>
      </w:pPr>
    </w:p>
    <w:p w14:paraId="599C9C97" w14:textId="2332ABCC" w:rsidR="001C25A8" w:rsidRPr="00D800F4" w:rsidRDefault="001C25A8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E0E0E"/>
        </w:rPr>
        <w:t>Bold,</w:t>
      </w:r>
      <w:r w:rsidR="009C01A1">
        <w:rPr>
          <w:rFonts w:cs="Times"/>
          <w:b/>
          <w:bCs/>
          <w:color w:val="0E0E0E"/>
        </w:rPr>
        <w:t xml:space="preserve"> </w:t>
      </w:r>
      <w:r w:rsidRPr="00D800F4">
        <w:rPr>
          <w:rFonts w:cs="Times"/>
          <w:b/>
          <w:bCs/>
          <w:color w:val="0E0E0E"/>
        </w:rPr>
        <w:t>ital</w:t>
      </w:r>
      <w:r w:rsidR="00DB3215">
        <w:rPr>
          <w:rFonts w:cs="Times"/>
          <w:b/>
          <w:bCs/>
          <w:color w:val="0E0E0E"/>
        </w:rPr>
        <w:t>i</w:t>
      </w:r>
      <w:r w:rsidRPr="00D800F4">
        <w:rPr>
          <w:rFonts w:cs="Times"/>
          <w:b/>
          <w:bCs/>
          <w:color w:val="0E0E0E"/>
        </w:rPr>
        <w:t>cs</w:t>
      </w:r>
      <w:r w:rsidR="009C01A1">
        <w:rPr>
          <w:rFonts w:cs="Times"/>
          <w:b/>
          <w:bCs/>
          <w:color w:val="0E0E0E"/>
        </w:rPr>
        <w:t xml:space="preserve"> </w:t>
      </w:r>
    </w:p>
    <w:p w14:paraId="68302F29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E0E0E"/>
        </w:rPr>
      </w:pPr>
    </w:p>
    <w:p w14:paraId="1B8E1DBA" w14:textId="22AB5149" w:rsidR="00CD5C28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E0E0E"/>
        </w:rPr>
      </w:pPr>
      <w:r w:rsidRPr="00D800F4">
        <w:rPr>
          <w:rFonts w:cs="Times New Roman"/>
          <w:color w:val="0E0E0E"/>
        </w:rPr>
        <w:t>If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possible,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do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not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use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bold</w:t>
      </w:r>
      <w:r w:rsidR="009C01A1">
        <w:rPr>
          <w:rFonts w:cs="Times New Roman"/>
          <w:color w:val="0E0E0E"/>
        </w:rPr>
        <w:t xml:space="preserve"> </w:t>
      </w:r>
      <w:r w:rsidR="007D488E">
        <w:rPr>
          <w:rFonts w:cs="Times New Roman"/>
          <w:color w:val="0E0E0E"/>
        </w:rPr>
        <w:t>letters</w:t>
      </w:r>
      <w:r w:rsidRPr="00D800F4">
        <w:rPr>
          <w:rFonts w:cs="Times New Roman"/>
          <w:color w:val="0E0E0E"/>
        </w:rPr>
        <w:t>.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I</w:t>
      </w:r>
      <w:r w:rsidR="001C25A8" w:rsidRPr="00D800F4">
        <w:rPr>
          <w:rFonts w:cs="Times New Roman"/>
          <w:color w:val="0E0E0E"/>
        </w:rPr>
        <w:t>talics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will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be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used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mainly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in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words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of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another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language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or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of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special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interest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in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the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context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of</w:t>
      </w:r>
      <w:r w:rsidR="009C01A1">
        <w:rPr>
          <w:rFonts w:cs="Times New Roman"/>
          <w:color w:val="0E0E0E"/>
        </w:rPr>
        <w:t xml:space="preserve"> </w:t>
      </w:r>
      <w:r w:rsidRPr="00D800F4">
        <w:rPr>
          <w:rFonts w:cs="Times New Roman"/>
          <w:color w:val="0E0E0E"/>
        </w:rPr>
        <w:t>the</w:t>
      </w:r>
      <w:r w:rsidR="009C01A1">
        <w:rPr>
          <w:rFonts w:cs="Times New Roman"/>
          <w:color w:val="0E0E0E"/>
        </w:rPr>
        <w:t xml:space="preserve"> </w:t>
      </w:r>
      <w:r w:rsidR="001C25A8" w:rsidRPr="00D800F4">
        <w:rPr>
          <w:rFonts w:cs="Times New Roman"/>
          <w:color w:val="0E0E0E"/>
        </w:rPr>
        <w:t>article.</w:t>
      </w:r>
    </w:p>
    <w:p w14:paraId="36171647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</w:p>
    <w:p w14:paraId="2EBE73FE" w14:textId="77777777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  <w:r w:rsidRPr="00D800F4">
        <w:rPr>
          <w:rFonts w:cs="Times"/>
          <w:b/>
          <w:bCs/>
          <w:color w:val="000000"/>
        </w:rPr>
        <w:t>REFERENCES</w:t>
      </w:r>
    </w:p>
    <w:p w14:paraId="5B7494B7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</w:p>
    <w:p w14:paraId="227A0839" w14:textId="77777777" w:rsidR="00DB3215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  <w:r w:rsidRPr="00D800F4">
        <w:rPr>
          <w:rFonts w:cs="Times"/>
          <w:b/>
          <w:bCs/>
          <w:color w:val="000000"/>
        </w:rPr>
        <w:t>Monographs</w:t>
      </w:r>
    </w:p>
    <w:p w14:paraId="3E9A4115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3EBF9C52" w14:textId="0F23D97A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monograph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publication: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editorial,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year.</w:t>
      </w:r>
      <w:r w:rsidR="009C01A1">
        <w:rPr>
          <w:rFonts w:cs="Times New Roman"/>
          <w:color w:val="3F6DAF"/>
        </w:rPr>
        <w:t xml:space="preserve"> </w:t>
      </w:r>
    </w:p>
    <w:p w14:paraId="57DCB986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9C62B50" w14:textId="7109852F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HROCH,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Miroslav,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Social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Preconditions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National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Revival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in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Europe.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Comparative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Analysis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the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Social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Composition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of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Patriotic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Groups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among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the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Smaller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European</w:t>
      </w:r>
      <w:r w:rsidR="009C01A1">
        <w:rPr>
          <w:rFonts w:cs="Times"/>
          <w:i/>
          <w:iCs/>
          <w:color w:val="000000"/>
        </w:rPr>
        <w:t xml:space="preserve"> </w:t>
      </w:r>
      <w:r w:rsidRPr="00D800F4">
        <w:rPr>
          <w:rFonts w:cs="Times"/>
          <w:i/>
          <w:iCs/>
          <w:color w:val="000000"/>
        </w:rPr>
        <w:t>Nations</w:t>
      </w:r>
      <w:r w:rsidRPr="00D800F4">
        <w:rPr>
          <w:rFonts w:cs="Times New Roman"/>
          <w:color w:val="000000"/>
        </w:rPr>
        <w:t>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Cambridge: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Cambridge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University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Press,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1985.</w:t>
      </w:r>
      <w:r w:rsidR="009C01A1">
        <w:rPr>
          <w:rFonts w:cs="Times New Roman"/>
          <w:color w:val="000000"/>
        </w:rPr>
        <w:t xml:space="preserve"> </w:t>
      </w:r>
    </w:p>
    <w:p w14:paraId="5278698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</w:rPr>
      </w:pPr>
    </w:p>
    <w:p w14:paraId="7075A5ED" w14:textId="00AE53FF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"/>
          <w:b/>
          <w:bCs/>
          <w:color w:val="000000"/>
        </w:rPr>
        <w:t>Studies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in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collective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monographs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(or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proceedings)</w:t>
      </w:r>
    </w:p>
    <w:p w14:paraId="6C6B6A48" w14:textId="77777777" w:rsidR="00DB3215" w:rsidRPr="008A684E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1EE49040" w14:textId="77777777" w:rsidR="003E592C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author],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contribution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or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study”,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in: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Surname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[of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editor]</w:t>
      </w:r>
      <w:r w:rsidR="003E592C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(ed.),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title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of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the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monograph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or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/>
          <w:iCs/>
          <w:color w:val="3F6DAF"/>
        </w:rPr>
        <w:t>proceedings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publication: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editorial,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7ED1B17A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4D92803E" w14:textId="7243B72E" w:rsid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GONZÁLEZ-RIPOLL,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María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Dolores,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“Entre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adhesión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y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exilio: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trayectoria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cubanos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lastRenderedPageBreak/>
        <w:t>en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una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España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segmentada”,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in: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José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A.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Piqueras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(ed.),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Antillas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en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era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de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luces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y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la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revolución</w:t>
      </w:r>
      <w:r w:rsidRPr="009C01A1">
        <w:rPr>
          <w:rFonts w:cs="Times New Roman"/>
          <w:color w:val="000000"/>
          <w:lang w:val="es-ES_tradnl"/>
        </w:rPr>
        <w:t>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Madrid: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Siglo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XXI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España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Editores,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2005,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341–360.</w:t>
      </w:r>
    </w:p>
    <w:p w14:paraId="2AD7417E" w14:textId="77777777" w:rsidR="008A684E" w:rsidRPr="009C01A1" w:rsidRDefault="008A684E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084EAC29" w14:textId="3172BE33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eastAsia="MS Mincho" w:cs="MS Mincho"/>
          <w:color w:val="000000"/>
        </w:rPr>
      </w:pPr>
      <w:r w:rsidRPr="00D800F4">
        <w:rPr>
          <w:rFonts w:cs="Times"/>
          <w:b/>
          <w:bCs/>
          <w:color w:val="000000"/>
        </w:rPr>
        <w:t>Journal</w:t>
      </w:r>
      <w:r w:rsidR="009C01A1">
        <w:rPr>
          <w:rFonts w:cs="Times"/>
          <w:b/>
          <w:bCs/>
          <w:color w:val="000000"/>
        </w:rPr>
        <w:t xml:space="preserve"> </w:t>
      </w:r>
      <w:r w:rsidRPr="00D800F4">
        <w:rPr>
          <w:rFonts w:cs="Times"/>
          <w:b/>
          <w:bCs/>
          <w:color w:val="000000"/>
        </w:rPr>
        <w:t>Articles</w:t>
      </w:r>
    </w:p>
    <w:p w14:paraId="4D2F4802" w14:textId="77777777" w:rsidR="00DB3215" w:rsidRPr="003E592C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</w:rPr>
      </w:pPr>
    </w:p>
    <w:p w14:paraId="19F77CA7" w14:textId="77777777" w:rsidR="003E592C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3F6DAF"/>
        </w:rPr>
      </w:pPr>
      <w:r w:rsidRPr="00D800F4">
        <w:rPr>
          <w:rFonts w:cs="Times New Roman"/>
          <w:color w:val="3F6DAF"/>
        </w:rPr>
        <w:t>SURNAME,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Name,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“Title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the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article”,</w:t>
      </w:r>
      <w:r w:rsidR="009C01A1">
        <w:rPr>
          <w:rFonts w:cs="Times New Roman"/>
          <w:color w:val="3F6DAF"/>
        </w:rPr>
        <w:t xml:space="preserve"> </w:t>
      </w:r>
      <w:r w:rsidR="007D488E">
        <w:rPr>
          <w:rFonts w:cs="Times New Roman"/>
          <w:color w:val="3F6DAF"/>
        </w:rPr>
        <w:t>J</w:t>
      </w:r>
      <w:r w:rsidRPr="00D800F4">
        <w:rPr>
          <w:rFonts w:cs="Times"/>
          <w:i/>
          <w:iCs/>
          <w:color w:val="3F6DAF"/>
        </w:rPr>
        <w:t>ournal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"/>
          <w:iCs/>
          <w:color w:val="3F6DAF"/>
        </w:rPr>
        <w:t>and</w:t>
      </w:r>
      <w:r w:rsidR="009C01A1">
        <w:rPr>
          <w:rFonts w:cs="Times"/>
          <w:i/>
          <w:iCs/>
          <w:color w:val="3F6DAF"/>
        </w:rPr>
        <w:t xml:space="preserve"> </w:t>
      </w:r>
      <w:r w:rsidRPr="00D800F4">
        <w:rPr>
          <w:rFonts w:cs="Times New Roman"/>
          <w:color w:val="3F6DAF"/>
        </w:rPr>
        <w:t>number,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place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of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publication:</w:t>
      </w:r>
      <w:r w:rsidR="009C01A1">
        <w:rPr>
          <w:rFonts w:cs="Times New Roman"/>
          <w:color w:val="3F6DAF"/>
        </w:rPr>
        <w:t xml:space="preserve"> </w:t>
      </w:r>
      <w:r w:rsidR="007D488E">
        <w:rPr>
          <w:rFonts w:cs="Times New Roman"/>
          <w:color w:val="3F6DAF"/>
        </w:rPr>
        <w:t>publishing</w:t>
      </w:r>
      <w:r w:rsidR="009C01A1">
        <w:rPr>
          <w:rFonts w:cs="Times New Roman"/>
          <w:color w:val="3F6DAF"/>
        </w:rPr>
        <w:t xml:space="preserve"> </w:t>
      </w:r>
      <w:r w:rsidR="007D488E">
        <w:rPr>
          <w:rFonts w:cs="Times New Roman"/>
          <w:color w:val="3F6DAF"/>
        </w:rPr>
        <w:t>house</w:t>
      </w:r>
      <w:r w:rsidR="009C01A1">
        <w:rPr>
          <w:rFonts w:cs="Times New Roman"/>
          <w:color w:val="3F6DAF"/>
        </w:rPr>
        <w:t xml:space="preserve"> </w:t>
      </w:r>
      <w:r w:rsidR="007D488E">
        <w:rPr>
          <w:rFonts w:cs="Times New Roman"/>
          <w:color w:val="3F6DAF"/>
        </w:rPr>
        <w:t>/</w:t>
      </w:r>
      <w:r w:rsidR="009C01A1">
        <w:rPr>
          <w:rFonts w:cs="Times New Roman"/>
          <w:color w:val="3F6DAF"/>
        </w:rPr>
        <w:t xml:space="preserve"> </w:t>
      </w:r>
      <w:r w:rsidR="007D488E">
        <w:rPr>
          <w:rFonts w:cs="Times New Roman"/>
          <w:color w:val="3F6DAF"/>
        </w:rPr>
        <w:t>publisher</w:t>
      </w:r>
      <w:r w:rsidRPr="00D800F4">
        <w:rPr>
          <w:rFonts w:cs="Times New Roman"/>
          <w:color w:val="3F6DAF"/>
        </w:rPr>
        <w:t>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year,</w:t>
      </w:r>
      <w:r w:rsidR="009C01A1">
        <w:rPr>
          <w:rFonts w:cs="Times New Roman"/>
          <w:color w:val="3F6DAF"/>
        </w:rPr>
        <w:t xml:space="preserve"> </w:t>
      </w:r>
      <w:r w:rsidRPr="00D800F4">
        <w:rPr>
          <w:rFonts w:cs="Times New Roman"/>
          <w:color w:val="3F6DAF"/>
        </w:rPr>
        <w:t>pagination.</w:t>
      </w:r>
    </w:p>
    <w:p w14:paraId="1BC6AE82" w14:textId="77777777" w:rsidR="00DB3215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</w:rPr>
      </w:pPr>
    </w:p>
    <w:p w14:paraId="30216800" w14:textId="6531FC8D" w:rsidR="00D800F4" w:rsidRPr="009C01A1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lang w:val="es-ES_tradnl"/>
        </w:rPr>
      </w:pPr>
      <w:r w:rsidRPr="009C01A1">
        <w:rPr>
          <w:rFonts w:cs="Times New Roman"/>
          <w:color w:val="000000"/>
          <w:lang w:val="es-ES_tradnl"/>
        </w:rPr>
        <w:t>BAĎURA,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Bohumil,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“Apuntes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sobre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los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orígenes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del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comercio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vidriero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entre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Bohemia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y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México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(1787–1839)”,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"/>
          <w:i/>
          <w:iCs/>
          <w:color w:val="000000"/>
          <w:lang w:val="es-ES_tradnl"/>
        </w:rPr>
        <w:t>Historica</w:t>
      </w:r>
      <w:r w:rsidR="009C01A1">
        <w:rPr>
          <w:rFonts w:cs="Times"/>
          <w:i/>
          <w:iCs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IX,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Praha: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Nakladatelství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Karolinum,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1964,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pp.</w:t>
      </w:r>
      <w:r w:rsidR="009C01A1">
        <w:rPr>
          <w:rFonts w:cs="Times New Roman"/>
          <w:color w:val="000000"/>
          <w:lang w:val="es-ES_tradnl"/>
        </w:rPr>
        <w:t xml:space="preserve"> </w:t>
      </w:r>
      <w:r w:rsidRPr="009C01A1">
        <w:rPr>
          <w:rFonts w:cs="Times New Roman"/>
          <w:color w:val="000000"/>
          <w:lang w:val="es-ES_tradnl"/>
        </w:rPr>
        <w:t>69–134.</w:t>
      </w:r>
      <w:bookmarkStart w:id="0" w:name="_GoBack"/>
      <w:bookmarkEnd w:id="0"/>
    </w:p>
    <w:p w14:paraId="0C9F9960" w14:textId="77777777" w:rsidR="00DB3215" w:rsidRPr="009C01A1" w:rsidRDefault="00DB3215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 New Roman"/>
          <w:color w:val="000000"/>
          <w:lang w:val="es-ES_tradnl"/>
        </w:rPr>
      </w:pPr>
    </w:p>
    <w:p w14:paraId="61CBB564" w14:textId="2FB245F1" w:rsidR="00D800F4" w:rsidRPr="00D800F4" w:rsidRDefault="00D800F4" w:rsidP="00DB3215">
      <w:pPr>
        <w:widowControl w:val="0"/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</w:rPr>
      </w:pPr>
      <w:r w:rsidRPr="00D800F4">
        <w:rPr>
          <w:rFonts w:cs="Times New Roman"/>
          <w:color w:val="000000"/>
        </w:rPr>
        <w:t>This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standard</w:t>
      </w:r>
      <w:r w:rsidR="009C01A1">
        <w:rPr>
          <w:rFonts w:cs="Times New Roman"/>
          <w:color w:val="000000"/>
        </w:rPr>
        <w:t xml:space="preserve"> </w:t>
      </w:r>
      <w:r w:rsidR="007D488E">
        <w:rPr>
          <w:rFonts w:cs="Times New Roman"/>
          <w:color w:val="000000"/>
        </w:rPr>
        <w:t>follows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the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ISO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690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citation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style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guide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000000"/>
        </w:rPr>
        <w:t>(see</w:t>
      </w:r>
      <w:r w:rsidR="009C01A1">
        <w:rPr>
          <w:rFonts w:cs="Times New Roman"/>
          <w:color w:val="000000"/>
        </w:rPr>
        <w:t xml:space="preserve"> </w:t>
      </w:r>
      <w:r w:rsidRPr="00D800F4">
        <w:rPr>
          <w:rFonts w:cs="Times New Roman"/>
          <w:color w:val="296643"/>
        </w:rPr>
        <w:t>https://sites.google.com/site/novaiso690/</w:t>
      </w:r>
      <w:r w:rsidRPr="00D800F4">
        <w:rPr>
          <w:rFonts w:cs="Times New Roman"/>
          <w:color w:val="000000"/>
        </w:rPr>
        <w:t>).</w:t>
      </w:r>
    </w:p>
    <w:p w14:paraId="0A25DF88" w14:textId="77777777" w:rsidR="00021A81" w:rsidRPr="00D800F4" w:rsidRDefault="00021A81" w:rsidP="00DB3215">
      <w:pPr>
        <w:contextualSpacing/>
      </w:pPr>
    </w:p>
    <w:sectPr w:rsidR="00021A81" w:rsidRPr="00D800F4" w:rsidSect="00F05B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46"/>
    <w:rsid w:val="00021A81"/>
    <w:rsid w:val="00056496"/>
    <w:rsid w:val="001C25A8"/>
    <w:rsid w:val="002E6B66"/>
    <w:rsid w:val="003E201B"/>
    <w:rsid w:val="003E592C"/>
    <w:rsid w:val="004D6B46"/>
    <w:rsid w:val="00500C09"/>
    <w:rsid w:val="007D488E"/>
    <w:rsid w:val="008A684E"/>
    <w:rsid w:val="009C01A1"/>
    <w:rsid w:val="00A43DD8"/>
    <w:rsid w:val="00B12312"/>
    <w:rsid w:val="00B46CAE"/>
    <w:rsid w:val="00CD5C28"/>
    <w:rsid w:val="00D800F4"/>
    <w:rsid w:val="00DB3215"/>
    <w:rsid w:val="00EC63E2"/>
    <w:rsid w:val="00F05BF5"/>
    <w:rsid w:val="00FE540C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D4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8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8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8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D48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48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48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48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48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8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E897-BA01-48D9-999D-9389292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BC8EF3FA.dotm</Template>
  <TotalTime>177</TotalTime>
  <Pages>7</Pages>
  <Words>1270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Brenišínová, Monika</dc:creator>
  <cp:lastModifiedBy>Univerzita Karlova v Praze</cp:lastModifiedBy>
  <cp:revision>4</cp:revision>
  <dcterms:created xsi:type="dcterms:W3CDTF">2017-10-24T12:56:00Z</dcterms:created>
  <dcterms:modified xsi:type="dcterms:W3CDTF">2018-05-29T11:07:00Z</dcterms:modified>
</cp:coreProperties>
</file>